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199" w:rsidRDefault="00374B2E" w:rsidP="00374B2E">
      <w:pPr>
        <w:jc w:val="center"/>
        <w:rPr>
          <w:b/>
          <w:color w:val="A50021"/>
        </w:rPr>
      </w:pPr>
      <w:r w:rsidRPr="00374B2E">
        <w:rPr>
          <w:rFonts w:eastAsia="Times New Roman"/>
          <w:b/>
          <w:color w:val="A50021"/>
        </w:rPr>
        <w:t>Unterstützende &amp; grenzziehende Maßnahmen bei Verhaltens- und Unterrichtsstörungen</w:t>
      </w:r>
      <w:r w:rsidR="00605199">
        <w:rPr>
          <w:b/>
          <w:color w:val="A50021"/>
        </w:rPr>
        <w:t xml:space="preserve"> </w:t>
      </w:r>
    </w:p>
    <w:p w:rsidR="00450383" w:rsidRPr="00605199" w:rsidRDefault="00605199" w:rsidP="00374B2E">
      <w:pPr>
        <w:jc w:val="center"/>
        <w:rPr>
          <w:b/>
          <w:color w:val="000000" w:themeColor="text1"/>
        </w:rPr>
      </w:pPr>
      <w:r w:rsidRPr="00605199">
        <w:rPr>
          <w:b/>
          <w:color w:val="000000" w:themeColor="text1"/>
        </w:rPr>
        <w:t>(</w:t>
      </w:r>
      <w:r>
        <w:rPr>
          <w:b/>
          <w:color w:val="000000" w:themeColor="text1"/>
        </w:rPr>
        <w:t>von</w:t>
      </w:r>
      <w:r w:rsidRPr="00605199">
        <w:rPr>
          <w:b/>
          <w:color w:val="000000" w:themeColor="text1"/>
        </w:rPr>
        <w:t xml:space="preserve"> Georg </w:t>
      </w:r>
      <w:proofErr w:type="spellStart"/>
      <w:r w:rsidRPr="00605199">
        <w:rPr>
          <w:b/>
          <w:color w:val="000000" w:themeColor="text1"/>
        </w:rPr>
        <w:t>Walbert</w:t>
      </w:r>
      <w:proofErr w:type="spellEnd"/>
      <w:r w:rsidRPr="00605199">
        <w:rPr>
          <w:b/>
          <w:color w:val="000000" w:themeColor="text1"/>
        </w:rPr>
        <w:t>, Aachen. Kontakt: qm.walbert@online.de)</w:t>
      </w:r>
    </w:p>
    <w:p w:rsidR="00374B2E" w:rsidRDefault="00374B2E" w:rsidP="00374B2E">
      <w:pPr>
        <w:jc w:val="center"/>
        <w:rPr>
          <w:rFonts w:cs="Arial"/>
          <w:b/>
          <w:szCs w:val="20"/>
        </w:rPr>
      </w:pPr>
    </w:p>
    <w:p w:rsidR="00374B2E" w:rsidRPr="00FD63CC" w:rsidRDefault="00374B2E" w:rsidP="00374B2E">
      <w:pPr>
        <w:spacing w:line="240" w:lineRule="atLeast"/>
        <w:rPr>
          <w:rFonts w:eastAsia="Times New Roman"/>
          <w:sz w:val="28"/>
          <w:szCs w:val="28"/>
        </w:rPr>
      </w:pPr>
      <w:r w:rsidRPr="00C62FA7">
        <w:rPr>
          <w:rFonts w:eastAsia="Times New Roman"/>
          <w:sz w:val="24"/>
        </w:rPr>
        <w:t>Name der Schülerin/des Schülers</w:t>
      </w:r>
      <w:r>
        <w:rPr>
          <w:sz w:val="28"/>
          <w:szCs w:val="28"/>
        </w:rPr>
        <w:t xml:space="preserve">:                      </w:t>
      </w:r>
      <w:r>
        <w:rPr>
          <w:rFonts w:eastAsia="Times New Roman"/>
          <w:sz w:val="28"/>
          <w:szCs w:val="28"/>
        </w:rPr>
        <w:t>__________________________</w:t>
      </w:r>
    </w:p>
    <w:p w:rsidR="00374B2E" w:rsidRPr="00FD63CC" w:rsidRDefault="00374B2E" w:rsidP="00374B2E">
      <w:pPr>
        <w:spacing w:line="240" w:lineRule="atLeast"/>
        <w:rPr>
          <w:rFonts w:eastAsia="Times New Roman"/>
          <w:sz w:val="28"/>
          <w:szCs w:val="28"/>
        </w:rPr>
      </w:pPr>
    </w:p>
    <w:p w:rsidR="00374B2E" w:rsidRPr="00FD63CC" w:rsidRDefault="00374B2E" w:rsidP="00374B2E">
      <w:pPr>
        <w:spacing w:line="240" w:lineRule="atLeast"/>
        <w:rPr>
          <w:rFonts w:eastAsia="Times New Roman"/>
          <w:sz w:val="28"/>
          <w:szCs w:val="28"/>
        </w:rPr>
      </w:pPr>
      <w:r>
        <w:rPr>
          <w:sz w:val="24"/>
        </w:rPr>
        <w:t xml:space="preserve">Beteiligte </w:t>
      </w:r>
      <w:r w:rsidRPr="00C62FA7">
        <w:rPr>
          <w:rFonts w:eastAsia="Times New Roman"/>
          <w:sz w:val="24"/>
        </w:rPr>
        <w:t>Lehrer/innen:</w:t>
      </w:r>
      <w:r>
        <w:rPr>
          <w:sz w:val="28"/>
          <w:szCs w:val="28"/>
        </w:rPr>
        <w:t xml:space="preserve">                     </w:t>
      </w:r>
      <w:r w:rsidR="001362C5">
        <w:rPr>
          <w:sz w:val="28"/>
          <w:szCs w:val="28"/>
        </w:rPr>
        <w:t xml:space="preserve">                </w:t>
      </w:r>
      <w:r>
        <w:rPr>
          <w:rFonts w:eastAsia="Times New Roman"/>
          <w:sz w:val="28"/>
          <w:szCs w:val="28"/>
        </w:rPr>
        <w:t>__________________________</w:t>
      </w:r>
    </w:p>
    <w:p w:rsidR="00374B2E" w:rsidRDefault="00374B2E" w:rsidP="00374B2E">
      <w:pPr>
        <w:spacing w:line="240" w:lineRule="atLeast"/>
        <w:rPr>
          <w:rFonts w:eastAsia="Times New Roman"/>
          <w:sz w:val="22"/>
          <w:szCs w:val="22"/>
        </w:rPr>
      </w:pPr>
    </w:p>
    <w:p w:rsidR="00374B2E" w:rsidRDefault="00374B2E" w:rsidP="00374B2E">
      <w:pPr>
        <w:spacing w:line="360" w:lineRule="auto"/>
        <w:rPr>
          <w:rFonts w:eastAsia="Times New Roman"/>
          <w:sz w:val="22"/>
          <w:szCs w:val="22"/>
        </w:rPr>
      </w:pPr>
      <w:r>
        <w:rPr>
          <w:rFonts w:eastAsia="Times New Roman"/>
          <w:sz w:val="22"/>
          <w:szCs w:val="22"/>
        </w:rPr>
        <w:t>durchgeführte/mögliche/geplante Maßnahmen:</w:t>
      </w:r>
    </w:p>
    <w:p w:rsidR="00374B2E" w:rsidRDefault="00374B2E" w:rsidP="00374B2E">
      <w:pPr>
        <w:jc w:val="left"/>
        <w:rPr>
          <w:rFonts w:cs="Arial"/>
          <w:b/>
          <w:szCs w:val="20"/>
        </w:rPr>
      </w:pPr>
    </w:p>
    <w:p w:rsidR="00374B2E" w:rsidRPr="00CB1FE0" w:rsidRDefault="00374B2E" w:rsidP="00374B2E">
      <w:pPr>
        <w:spacing w:line="360" w:lineRule="auto"/>
        <w:rPr>
          <w:rFonts w:eastAsia="Times New Roman"/>
          <w:b/>
          <w:sz w:val="22"/>
          <w:szCs w:val="22"/>
        </w:rPr>
      </w:pPr>
      <w:r>
        <w:rPr>
          <w:b/>
          <w:sz w:val="22"/>
          <w:szCs w:val="22"/>
        </w:rPr>
        <w:t xml:space="preserve">ja      </w:t>
      </w:r>
      <w:r w:rsidRPr="00CB1FE0">
        <w:rPr>
          <w:rFonts w:eastAsia="Times New Roman"/>
          <w:b/>
          <w:sz w:val="22"/>
          <w:szCs w:val="22"/>
        </w:rPr>
        <w:t>nein</w:t>
      </w:r>
    </w:p>
    <w:p w:rsidR="00374B2E" w:rsidRPr="00060FA7" w:rsidRDefault="00374B2E" w:rsidP="00374B2E">
      <w:pPr>
        <w:spacing w:line="240" w:lineRule="atLeast"/>
        <w:rPr>
          <w:rFonts w:ascii="Century Gothic" w:eastAsia="Times New Roman" w:hAnsi="Century Gothic"/>
          <w:b/>
          <w:sz w:val="32"/>
          <w:szCs w:val="32"/>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B1FE0">
        <w:rPr>
          <w:rFonts w:ascii="Century Gothic" w:eastAsia="Times New Roman" w:hAnsi="Century Gothic"/>
          <w:b/>
          <w:sz w:val="26"/>
          <w:szCs w:val="26"/>
        </w:rPr>
        <w:t>1. Aufbau einer tragfähigen Beziehung</w:t>
      </w:r>
    </w:p>
    <w:p w:rsidR="00374B2E" w:rsidRDefault="00374B2E" w:rsidP="00374B2E">
      <w:pPr>
        <w:ind w:left="1416"/>
        <w:rPr>
          <w:rFonts w:eastAsia="Times New Roman"/>
          <w:sz w:val="22"/>
        </w:rPr>
      </w:pPr>
      <w:r w:rsidRPr="00AA7425">
        <w:rPr>
          <w:rFonts w:eastAsia="Times New Roman"/>
          <w:i/>
          <w:sz w:val="22"/>
        </w:rPr>
        <w:t>professionelle</w:t>
      </w:r>
      <w:r>
        <w:rPr>
          <w:rFonts w:eastAsia="Times New Roman"/>
          <w:sz w:val="22"/>
        </w:rPr>
        <w:t xml:space="preserve"> Beziehung; Kontinuität von Bezugspersonen; „Erziehung ist Beziehung“...</w:t>
      </w:r>
    </w:p>
    <w:p w:rsidR="00374B2E" w:rsidRDefault="00374B2E" w:rsidP="00374B2E">
      <w:pPr>
        <w:jc w:val="left"/>
        <w:rPr>
          <w:rFonts w:cs="Arial"/>
          <w:b/>
          <w:szCs w:val="20"/>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B1FE0">
        <w:rPr>
          <w:rFonts w:ascii="Century Gothic" w:eastAsia="Times New Roman" w:hAnsi="Century Gothic"/>
          <w:b/>
          <w:sz w:val="26"/>
          <w:szCs w:val="26"/>
        </w:rPr>
        <w:t>2. Klare, eindeutige Regeln und Strukturen</w:t>
      </w:r>
    </w:p>
    <w:p w:rsidR="00374B2E" w:rsidRDefault="00374B2E" w:rsidP="00374B2E">
      <w:pPr>
        <w:pStyle w:val="Textkrper-Einzug2"/>
        <w:spacing w:after="0" w:line="240" w:lineRule="atLeast"/>
        <w:ind w:left="1416"/>
        <w:rPr>
          <w:sz w:val="22"/>
        </w:rPr>
      </w:pPr>
      <w:r>
        <w:rPr>
          <w:sz w:val="22"/>
        </w:rPr>
        <w:t>Klar abgesprochene, erarbeitete bzw. festgelegte und überschaubare Regeln; Aushang schriftlich oder /und in Symbolen; eindeutige und konsequent eingehaltene Strukturen (feste Zeiten, ...); Transparenz...</w:t>
      </w:r>
    </w:p>
    <w:p w:rsidR="00374B2E" w:rsidRPr="00424808" w:rsidRDefault="00374B2E" w:rsidP="00374B2E">
      <w:pPr>
        <w:ind w:left="360"/>
        <w:rPr>
          <w:rFonts w:eastAsia="Times New Roman"/>
          <w:sz w:val="22"/>
          <w:szCs w:val="22"/>
        </w:rPr>
      </w:pPr>
    </w:p>
    <w:p w:rsidR="00374B2E" w:rsidRPr="00374B2E" w:rsidRDefault="00374B2E" w:rsidP="00374B2E">
      <w:pPr>
        <w:rPr>
          <w:rFonts w:ascii="Century Gothic" w:eastAsia="Times New Roman" w:hAnsi="Century Gothic"/>
          <w:b/>
          <w:sz w:val="32"/>
          <w:szCs w:val="32"/>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B1FE0">
        <w:rPr>
          <w:rFonts w:ascii="Century Gothic" w:eastAsia="Times New Roman" w:hAnsi="Century Gothic"/>
          <w:b/>
          <w:sz w:val="26"/>
          <w:szCs w:val="26"/>
        </w:rPr>
        <w:t>3. Klare und eindeutige Konsequenzen</w:t>
      </w:r>
    </w:p>
    <w:p w:rsidR="00374B2E" w:rsidRDefault="00374B2E" w:rsidP="00374B2E">
      <w:pPr>
        <w:ind w:left="1416"/>
        <w:rPr>
          <w:sz w:val="22"/>
        </w:rPr>
      </w:pPr>
      <w:r>
        <w:rPr>
          <w:rFonts w:eastAsia="Times New Roman"/>
          <w:sz w:val="22"/>
        </w:rPr>
        <w:t>Klar abgesprochene und eindeutige Konsequenzen; evtl. Aushang schriftlich oder/und in Symbolen; die Konsequenzen sind allen bekannt und werden von allen akzeptiert und umgesetzt; Transparenz; Einbezug der Eltern</w:t>
      </w:r>
      <w:proofErr w:type="gramStart"/>
      <w:r>
        <w:rPr>
          <w:rFonts w:eastAsia="Times New Roman"/>
          <w:sz w:val="22"/>
        </w:rPr>
        <w:t>;...</w:t>
      </w:r>
      <w:proofErr w:type="gramEnd"/>
    </w:p>
    <w:p w:rsidR="00374B2E" w:rsidRDefault="00374B2E" w:rsidP="00374B2E">
      <w:pPr>
        <w:ind w:left="1416"/>
        <w:rPr>
          <w:sz w:val="22"/>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B1FE0">
        <w:rPr>
          <w:rFonts w:ascii="Century Gothic" w:eastAsia="Times New Roman" w:hAnsi="Century Gothic"/>
          <w:b/>
          <w:sz w:val="26"/>
          <w:szCs w:val="26"/>
        </w:rPr>
        <w:t>4. Klare Anweisungen, deutliche Sprache</w:t>
      </w:r>
    </w:p>
    <w:p w:rsidR="00374B2E" w:rsidRDefault="00374B2E" w:rsidP="00374B2E">
      <w:pPr>
        <w:ind w:left="1416"/>
        <w:rPr>
          <w:rFonts w:eastAsia="Times New Roman"/>
          <w:sz w:val="22"/>
          <w:szCs w:val="22"/>
        </w:rPr>
      </w:pPr>
      <w:r>
        <w:rPr>
          <w:rFonts w:eastAsia="Times New Roman"/>
          <w:sz w:val="22"/>
          <w:szCs w:val="22"/>
        </w:rPr>
        <w:t>Kein „</w:t>
      </w:r>
      <w:proofErr w:type="spellStart"/>
      <w:r>
        <w:rPr>
          <w:rFonts w:eastAsia="Times New Roman"/>
          <w:sz w:val="22"/>
          <w:szCs w:val="22"/>
        </w:rPr>
        <w:t>Drumherumreden</w:t>
      </w:r>
      <w:proofErr w:type="spellEnd"/>
      <w:r>
        <w:rPr>
          <w:rFonts w:eastAsia="Times New Roman"/>
          <w:sz w:val="22"/>
          <w:szCs w:val="22"/>
        </w:rPr>
        <w:t>“; Ich-Botschaften; schülerorientierte Sprache und eindeutige (Arbeits-) Anweisungen; Klarheit für beide Seiten...</w:t>
      </w:r>
    </w:p>
    <w:p w:rsidR="00374B2E" w:rsidRDefault="00374B2E" w:rsidP="00374B2E">
      <w:pPr>
        <w:ind w:left="1416"/>
        <w:rPr>
          <w:rFonts w:eastAsia="Times New Roman"/>
          <w:sz w:val="22"/>
          <w:szCs w:val="22"/>
        </w:rPr>
      </w:pPr>
    </w:p>
    <w:p w:rsidR="00374B2E" w:rsidRPr="00C62FA7"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5. Unerwünschtes ein letztes Mal erlauben</w:t>
      </w:r>
    </w:p>
    <w:p w:rsidR="00374B2E" w:rsidRDefault="00374B2E" w:rsidP="00374B2E">
      <w:pPr>
        <w:ind w:left="1416"/>
        <w:rPr>
          <w:rFonts w:eastAsia="Times New Roman"/>
          <w:sz w:val="22"/>
          <w:szCs w:val="22"/>
        </w:rPr>
      </w:pPr>
      <w:r>
        <w:rPr>
          <w:rFonts w:eastAsia="Times New Roman"/>
          <w:sz w:val="22"/>
          <w:szCs w:val="22"/>
        </w:rPr>
        <w:t>Fehlverhalten registrieren und kommentieren; Akzent liegt in der Zukunft; Machtkämpfe vermeiden; Schüler/in erhält gleichzeitig Chance und Grenze...</w:t>
      </w:r>
    </w:p>
    <w:p w:rsidR="00374B2E" w:rsidRPr="0046384A" w:rsidRDefault="00374B2E" w:rsidP="00374B2E">
      <w:pPr>
        <w:ind w:left="360"/>
        <w:rPr>
          <w:rFonts w:eastAsia="Times New Roman"/>
          <w:sz w:val="22"/>
          <w:szCs w:val="22"/>
        </w:rPr>
      </w:pPr>
    </w:p>
    <w:p w:rsidR="00374B2E" w:rsidRPr="00D24E8B" w:rsidRDefault="00374B2E" w:rsidP="00374B2E">
      <w:pPr>
        <w:spacing w:line="240" w:lineRule="atLeast"/>
        <w:rPr>
          <w:rFonts w:ascii="Century Gothic" w:eastAsia="Times New Roman" w:hAnsi="Century Gothic" w:cs="Arial"/>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D24E8B">
        <w:rPr>
          <w:rFonts w:ascii="Century Gothic" w:eastAsia="Times New Roman" w:hAnsi="Century Gothic"/>
          <w:b/>
          <w:sz w:val="26"/>
          <w:szCs w:val="26"/>
        </w:rPr>
        <w:t xml:space="preserve">6. </w:t>
      </w:r>
      <w:r w:rsidRPr="00D24E8B">
        <w:rPr>
          <w:rFonts w:ascii="Century Gothic" w:eastAsia="Times New Roman" w:hAnsi="Century Gothic" w:cs="Arial"/>
          <w:b/>
          <w:sz w:val="26"/>
          <w:szCs w:val="26"/>
        </w:rPr>
        <w:t xml:space="preserve">Vertrauen in die Selbstverantwortlichkeit jedes Kindes für sein </w:t>
      </w:r>
    </w:p>
    <w:p w:rsidR="00374B2E" w:rsidRPr="004E7700" w:rsidRDefault="00374B2E" w:rsidP="00374B2E">
      <w:pPr>
        <w:spacing w:line="240" w:lineRule="atLeast"/>
        <w:ind w:left="708" w:firstLine="708"/>
        <w:rPr>
          <w:rFonts w:ascii="Century Gothic" w:eastAsia="Times New Roman" w:hAnsi="Century Gothic" w:cs="Arial"/>
          <w:b/>
          <w:sz w:val="26"/>
          <w:szCs w:val="26"/>
        </w:rPr>
      </w:pPr>
      <w:r w:rsidRPr="00D24E8B">
        <w:rPr>
          <w:rFonts w:ascii="Century Gothic" w:eastAsia="Times New Roman" w:hAnsi="Century Gothic" w:cs="Arial"/>
          <w:b/>
          <w:sz w:val="26"/>
          <w:szCs w:val="26"/>
        </w:rPr>
        <w:t>Lernen setzen</w:t>
      </w:r>
      <w:r w:rsidRPr="004E7700">
        <w:rPr>
          <w:rFonts w:ascii="Century Gothic" w:eastAsia="Times New Roman" w:hAnsi="Century Gothic" w:cs="Arial"/>
          <w:b/>
          <w:sz w:val="26"/>
          <w:szCs w:val="26"/>
        </w:rPr>
        <w:t xml:space="preserve"> </w:t>
      </w:r>
      <w:r w:rsidRPr="00F45D6A">
        <w:rPr>
          <w:rFonts w:ascii="Century Gothic" w:eastAsia="Times New Roman" w:hAnsi="Century Gothic" w:cs="Arial"/>
          <w:sz w:val="22"/>
          <w:szCs w:val="22"/>
        </w:rPr>
        <w:t>(ohne zu über-/unterfordern</w:t>
      </w:r>
      <w:r w:rsidRPr="00E9442E">
        <w:rPr>
          <w:rFonts w:ascii="Century Gothic" w:eastAsia="Times New Roman" w:hAnsi="Century Gothic" w:cs="Arial"/>
          <w:sz w:val="26"/>
          <w:szCs w:val="26"/>
        </w:rPr>
        <w:t>)</w:t>
      </w:r>
    </w:p>
    <w:p w:rsidR="00374B2E" w:rsidRDefault="00374B2E" w:rsidP="00374B2E">
      <w:pPr>
        <w:spacing w:line="240" w:lineRule="atLeast"/>
        <w:ind w:left="1416"/>
        <w:rPr>
          <w:rFonts w:eastAsia="Times New Roman"/>
          <w:sz w:val="22"/>
          <w:szCs w:val="22"/>
        </w:rPr>
      </w:pPr>
      <w:r>
        <w:rPr>
          <w:rFonts w:eastAsia="Times New Roman"/>
          <w:sz w:val="22"/>
          <w:szCs w:val="22"/>
        </w:rPr>
        <w:t>Intensive Auseinandersetzung mit den (Lern-) Voraussetzungen des Schülers/der Schülerin und dann: Vertrauen zeigen!</w:t>
      </w:r>
    </w:p>
    <w:p w:rsidR="00374B2E" w:rsidRPr="00E82681" w:rsidRDefault="00374B2E" w:rsidP="00374B2E">
      <w:pPr>
        <w:spacing w:line="240" w:lineRule="atLeast"/>
        <w:ind w:left="360"/>
        <w:rPr>
          <w:rFonts w:eastAsia="Times New Roman"/>
          <w:sz w:val="22"/>
          <w:szCs w:val="22"/>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D24E8B">
        <w:rPr>
          <w:rFonts w:ascii="Century Gothic" w:eastAsia="Times New Roman" w:hAnsi="Century Gothic"/>
          <w:b/>
          <w:sz w:val="26"/>
          <w:szCs w:val="26"/>
        </w:rPr>
        <w:t>7. Offenheit und</w:t>
      </w:r>
      <w:r w:rsidRPr="004E7700">
        <w:rPr>
          <w:rFonts w:ascii="Century Gothic" w:eastAsia="Times New Roman" w:hAnsi="Century Gothic"/>
          <w:b/>
          <w:sz w:val="26"/>
        </w:rPr>
        <w:t xml:space="preserve"> Transparenz über das Unterrichtsthema, den </w:t>
      </w:r>
    </w:p>
    <w:p w:rsidR="00374B2E" w:rsidRPr="004E7700" w:rsidRDefault="00374B2E" w:rsidP="00374B2E">
      <w:pPr>
        <w:ind w:left="1419"/>
        <w:rPr>
          <w:rFonts w:ascii="Century Gothic" w:eastAsia="Times New Roman" w:hAnsi="Century Gothic"/>
          <w:b/>
          <w:sz w:val="26"/>
        </w:rPr>
      </w:pPr>
      <w:r w:rsidRPr="004E7700">
        <w:rPr>
          <w:rFonts w:ascii="Century Gothic" w:eastAsia="Times New Roman" w:hAnsi="Century Gothic"/>
          <w:b/>
          <w:sz w:val="26"/>
        </w:rPr>
        <w:t>geplanten Inhalt und den möglichen Ablauf</w:t>
      </w:r>
    </w:p>
    <w:p w:rsidR="00374B2E" w:rsidRDefault="00374B2E" w:rsidP="00374B2E">
      <w:pPr>
        <w:ind w:left="1416"/>
        <w:rPr>
          <w:rFonts w:eastAsia="Times New Roman"/>
          <w:sz w:val="22"/>
          <w:szCs w:val="22"/>
        </w:rPr>
      </w:pPr>
      <w:r>
        <w:rPr>
          <w:rFonts w:eastAsia="Times New Roman"/>
          <w:sz w:val="22"/>
          <w:szCs w:val="22"/>
        </w:rPr>
        <w:t xml:space="preserve">Informationen über den geplanten Unterricht </w:t>
      </w:r>
      <w:r w:rsidRPr="00AA7425">
        <w:rPr>
          <w:rFonts w:eastAsia="Times New Roman"/>
        </w:rPr>
        <w:t>(Inhalte, Verlauf, Regeln, Strukturen, Konsequenzen etc.)</w:t>
      </w:r>
      <w:r>
        <w:rPr>
          <w:rFonts w:eastAsia="Times New Roman"/>
          <w:sz w:val="22"/>
          <w:szCs w:val="22"/>
        </w:rPr>
        <w:t xml:space="preserve"> können verunsicherten Schüler/innen Sicherheit und Halt geben; Wochen-, Tages- und/oder Stundenübersicht...</w:t>
      </w:r>
    </w:p>
    <w:p w:rsidR="00374B2E" w:rsidRPr="00C61CD4" w:rsidRDefault="00374B2E" w:rsidP="00374B2E">
      <w:pPr>
        <w:rPr>
          <w:rFonts w:eastAsia="Times New Roman"/>
          <w:sz w:val="16"/>
          <w:szCs w:val="16"/>
        </w:rPr>
      </w:pPr>
    </w:p>
    <w:p w:rsidR="00374B2E" w:rsidRPr="00C62FA7"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 xml:space="preserve">8. Einbezug der Schülerinnen und Schüler in die Auswahl und </w:t>
      </w:r>
    </w:p>
    <w:p w:rsidR="00374B2E" w:rsidRPr="004E7700" w:rsidRDefault="00374B2E" w:rsidP="00374B2E">
      <w:pPr>
        <w:ind w:left="1352"/>
        <w:rPr>
          <w:rFonts w:ascii="Century Gothic" w:eastAsia="Times New Roman" w:hAnsi="Century Gothic"/>
          <w:b/>
          <w:sz w:val="26"/>
        </w:rPr>
      </w:pPr>
      <w:r w:rsidRPr="00C62FA7">
        <w:rPr>
          <w:rFonts w:ascii="Century Gothic" w:eastAsia="Times New Roman" w:hAnsi="Century Gothic"/>
          <w:b/>
          <w:sz w:val="26"/>
          <w:szCs w:val="26"/>
        </w:rPr>
        <w:t xml:space="preserve">Durchführung von Unterrichtsinhalten </w:t>
      </w:r>
      <w:r w:rsidRPr="00F45D6A">
        <w:rPr>
          <w:rFonts w:ascii="Century Gothic" w:eastAsia="Times New Roman" w:hAnsi="Century Gothic"/>
          <w:sz w:val="22"/>
          <w:szCs w:val="22"/>
        </w:rPr>
        <w:t>(aktiv und/oder über intensive Beobachtung)</w:t>
      </w:r>
    </w:p>
    <w:p w:rsidR="00374B2E" w:rsidRPr="00605199" w:rsidRDefault="00374B2E" w:rsidP="00605199">
      <w:pPr>
        <w:ind w:left="1352" w:firstLine="64"/>
        <w:rPr>
          <w:rFonts w:eastAsia="Times New Roman"/>
          <w:sz w:val="22"/>
          <w:szCs w:val="22"/>
        </w:rPr>
      </w:pPr>
      <w:r w:rsidRPr="00DB2C8A">
        <w:rPr>
          <w:rFonts w:eastAsia="Times New Roman"/>
          <w:sz w:val="22"/>
          <w:szCs w:val="22"/>
        </w:rPr>
        <w:t xml:space="preserve">Schüler/innen nicht als Objekte für Unterricht sehen, sondern als kreative </w:t>
      </w:r>
      <w:r>
        <w:rPr>
          <w:rFonts w:eastAsia="Times New Roman"/>
          <w:sz w:val="22"/>
          <w:szCs w:val="22"/>
        </w:rPr>
        <w:t xml:space="preserve">(Mit-) </w:t>
      </w:r>
      <w:r w:rsidRPr="00DB2C8A">
        <w:rPr>
          <w:rFonts w:eastAsia="Times New Roman"/>
          <w:sz w:val="22"/>
          <w:szCs w:val="22"/>
        </w:rPr>
        <w:t>Gestalter begreifen</w:t>
      </w:r>
      <w:r>
        <w:rPr>
          <w:rFonts w:eastAsia="Times New Roman"/>
          <w:sz w:val="22"/>
          <w:szCs w:val="22"/>
        </w:rPr>
        <w:t>; Einbezug der Interessen und Ressourcen der beteiligten Schüler/innen; gemeinsame Planungen als Unterrichtsinhalt begreifen...</w:t>
      </w:r>
    </w:p>
    <w:p w:rsidR="00374B2E" w:rsidRDefault="00374B2E" w:rsidP="00374B2E">
      <w:pPr>
        <w:rPr>
          <w:rFonts w:ascii="Century Gothic" w:eastAsia="Times New Roman" w:hAnsi="Century Gothic"/>
          <w:b/>
          <w:sz w:val="22"/>
          <w:szCs w:val="22"/>
        </w:rPr>
      </w:pPr>
      <w:r>
        <w:rPr>
          <w:rFonts w:ascii="Century Gothic" w:hAnsi="Century Gothic"/>
          <w:b/>
          <w:sz w:val="22"/>
          <w:szCs w:val="22"/>
        </w:rPr>
        <w:lastRenderedPageBreak/>
        <w:t xml:space="preserve">ja     </w:t>
      </w:r>
      <w:r w:rsidRPr="00875CA2">
        <w:rPr>
          <w:rFonts w:ascii="Century Gothic" w:eastAsia="Times New Roman" w:hAnsi="Century Gothic"/>
          <w:b/>
          <w:sz w:val="22"/>
          <w:szCs w:val="22"/>
        </w:rPr>
        <w:t>nein</w:t>
      </w:r>
    </w:p>
    <w:p w:rsidR="00374B2E" w:rsidRPr="00875CA2" w:rsidRDefault="00374B2E" w:rsidP="00374B2E">
      <w:pPr>
        <w:rPr>
          <w:rFonts w:ascii="Century Gothic" w:eastAsia="Times New Roman" w:hAnsi="Century Gothic"/>
          <w:b/>
          <w:sz w:val="22"/>
          <w:szCs w:val="22"/>
        </w:rPr>
      </w:pPr>
    </w:p>
    <w:p w:rsidR="00374B2E" w:rsidRPr="00C62FA7"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9. Gute, schülerorientierte Unterrichtsvorbereitung und Unterrichts</w:t>
      </w:r>
      <w:r>
        <w:rPr>
          <w:rFonts w:ascii="Century Gothic" w:eastAsia="Times New Roman" w:hAnsi="Century Gothic"/>
          <w:b/>
          <w:sz w:val="26"/>
          <w:szCs w:val="26"/>
        </w:rPr>
        <w:t>-</w:t>
      </w:r>
    </w:p>
    <w:p w:rsidR="00374B2E" w:rsidRPr="00C62FA7" w:rsidRDefault="00374B2E" w:rsidP="00374B2E">
      <w:pPr>
        <w:ind w:left="1416"/>
        <w:rPr>
          <w:rFonts w:ascii="Century Gothic" w:eastAsia="Times New Roman" w:hAnsi="Century Gothic"/>
          <w:b/>
          <w:sz w:val="26"/>
          <w:szCs w:val="26"/>
        </w:rPr>
      </w:pPr>
      <w:proofErr w:type="spellStart"/>
      <w:r w:rsidRPr="00C62FA7">
        <w:rPr>
          <w:rFonts w:ascii="Century Gothic" w:eastAsia="Times New Roman" w:hAnsi="Century Gothic"/>
          <w:b/>
          <w:sz w:val="26"/>
          <w:szCs w:val="26"/>
        </w:rPr>
        <w:t>durchführung</w:t>
      </w:r>
      <w:proofErr w:type="spellEnd"/>
      <w:r w:rsidRPr="00C62FA7">
        <w:rPr>
          <w:rFonts w:ascii="Century Gothic" w:eastAsia="Times New Roman" w:hAnsi="Century Gothic"/>
          <w:b/>
          <w:sz w:val="26"/>
          <w:szCs w:val="26"/>
        </w:rPr>
        <w:t xml:space="preserve"> </w:t>
      </w:r>
      <w:r w:rsidRPr="00C62FA7">
        <w:rPr>
          <w:rFonts w:ascii="Century Gothic" w:eastAsia="Times New Roman" w:hAnsi="Century Gothic"/>
          <w:b/>
        </w:rPr>
        <w:t>(„</w:t>
      </w:r>
      <w:proofErr w:type="spellStart"/>
      <w:r w:rsidRPr="00C62FA7">
        <w:rPr>
          <w:rFonts w:ascii="Century Gothic" w:eastAsia="Times New Roman" w:hAnsi="Century Gothic"/>
          <w:b/>
        </w:rPr>
        <w:t>Classroom</w:t>
      </w:r>
      <w:proofErr w:type="spellEnd"/>
      <w:r w:rsidRPr="00C62FA7">
        <w:rPr>
          <w:rFonts w:ascii="Century Gothic" w:eastAsia="Times New Roman" w:hAnsi="Century Gothic"/>
          <w:b/>
        </w:rPr>
        <w:t xml:space="preserve"> Management“)</w:t>
      </w:r>
      <w:r w:rsidRPr="00C62FA7">
        <w:rPr>
          <w:rFonts w:ascii="Century Gothic" w:eastAsia="Times New Roman" w:hAnsi="Century Gothic"/>
          <w:b/>
          <w:sz w:val="26"/>
          <w:szCs w:val="26"/>
        </w:rPr>
        <w:t>: Inhalt, Organisation, Kontrolle, Medien und Materialien</w:t>
      </w:r>
    </w:p>
    <w:p w:rsidR="00374B2E" w:rsidRDefault="00374B2E" w:rsidP="00374B2E">
      <w:pPr>
        <w:ind w:left="1416"/>
        <w:rPr>
          <w:rFonts w:eastAsia="Times New Roman"/>
          <w:sz w:val="22"/>
          <w:szCs w:val="22"/>
        </w:rPr>
      </w:pPr>
      <w:r w:rsidRPr="00F72908">
        <w:rPr>
          <w:rFonts w:eastAsia="Times New Roman"/>
          <w:i/>
          <w:sz w:val="22"/>
          <w:szCs w:val="22"/>
        </w:rPr>
        <w:t>P</w:t>
      </w:r>
      <w:r w:rsidRPr="00E27CC8">
        <w:rPr>
          <w:rFonts w:eastAsia="Times New Roman"/>
          <w:i/>
          <w:sz w:val="22"/>
          <w:szCs w:val="22"/>
        </w:rPr>
        <w:t>rofessionelles</w:t>
      </w:r>
      <w:r w:rsidRPr="009B3A35">
        <w:rPr>
          <w:rFonts w:eastAsia="Times New Roman"/>
          <w:sz w:val="22"/>
          <w:szCs w:val="22"/>
        </w:rPr>
        <w:t xml:space="preserve"> Lehrerhandeln auf allen Ebenen ist die Grundvoraussetzung!</w:t>
      </w:r>
      <w:r>
        <w:rPr>
          <w:rFonts w:eastAsia="Times New Roman"/>
          <w:sz w:val="22"/>
          <w:szCs w:val="22"/>
        </w:rPr>
        <w:t xml:space="preserve"> </w:t>
      </w:r>
      <w:proofErr w:type="spellStart"/>
      <w:r>
        <w:rPr>
          <w:rFonts w:eastAsia="Times New Roman"/>
          <w:sz w:val="22"/>
          <w:szCs w:val="22"/>
        </w:rPr>
        <w:t>Klassen</w:t>
      </w:r>
      <w:r w:rsidRPr="00111688">
        <w:rPr>
          <w:rFonts w:eastAsia="Times New Roman"/>
          <w:b/>
          <w:sz w:val="22"/>
          <w:szCs w:val="22"/>
        </w:rPr>
        <w:t>FÜHRUNG</w:t>
      </w:r>
      <w:proofErr w:type="spellEnd"/>
      <w:r>
        <w:rPr>
          <w:rFonts w:eastAsia="Times New Roman"/>
          <w:sz w:val="22"/>
          <w:szCs w:val="22"/>
        </w:rPr>
        <w:t>! Fortbildung? Kollegiale Beratung?...</w:t>
      </w:r>
    </w:p>
    <w:p w:rsidR="00374B2E" w:rsidRDefault="00374B2E" w:rsidP="00374B2E">
      <w:pPr>
        <w:rPr>
          <w:rFonts w:eastAsia="Times New Roman"/>
          <w:sz w:val="22"/>
          <w:szCs w:val="22"/>
        </w:rPr>
      </w:pPr>
    </w:p>
    <w:p w:rsidR="00374B2E" w:rsidRPr="00C62FA7" w:rsidRDefault="00374B2E" w:rsidP="00374B2E">
      <w:pPr>
        <w:ind w:left="708" w:hanging="705"/>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 xml:space="preserve">10. Herausarbeiten und Hervorheben individueller Fähigkeiten und </w:t>
      </w:r>
    </w:p>
    <w:p w:rsidR="00374B2E" w:rsidRDefault="00374B2E" w:rsidP="00374B2E">
      <w:pPr>
        <w:ind w:left="708" w:firstLine="708"/>
        <w:rPr>
          <w:rFonts w:ascii="Century Gothic" w:eastAsia="Times New Roman" w:hAnsi="Century Gothic"/>
          <w:b/>
          <w:sz w:val="26"/>
        </w:rPr>
      </w:pPr>
      <w:r w:rsidRPr="00C62FA7">
        <w:rPr>
          <w:rFonts w:ascii="Century Gothic" w:eastAsia="Times New Roman" w:hAnsi="Century Gothic"/>
          <w:b/>
          <w:sz w:val="26"/>
          <w:szCs w:val="26"/>
        </w:rPr>
        <w:t>Fertigkeiten</w:t>
      </w:r>
      <w:r>
        <w:rPr>
          <w:rFonts w:ascii="Century Gothic" w:eastAsia="Times New Roman" w:hAnsi="Century Gothic"/>
          <w:b/>
          <w:sz w:val="26"/>
          <w:szCs w:val="26"/>
        </w:rPr>
        <w:t xml:space="preserve"> und (</w:t>
      </w:r>
      <w:proofErr w:type="spellStart"/>
      <w:r>
        <w:rPr>
          <w:rFonts w:ascii="Century Gothic" w:eastAsia="Times New Roman" w:hAnsi="Century Gothic"/>
          <w:b/>
          <w:sz w:val="26"/>
          <w:szCs w:val="26"/>
        </w:rPr>
        <w:t>tw</w:t>
      </w:r>
      <w:proofErr w:type="spellEnd"/>
      <w:r>
        <w:rPr>
          <w:rFonts w:ascii="Century Gothic" w:eastAsia="Times New Roman" w:hAnsi="Century Gothic"/>
          <w:b/>
          <w:sz w:val="26"/>
          <w:szCs w:val="26"/>
        </w:rPr>
        <w:t>. öffentliche) positive Rückmeldung</w:t>
      </w:r>
    </w:p>
    <w:p w:rsidR="00374B2E" w:rsidRDefault="00374B2E" w:rsidP="00374B2E">
      <w:pPr>
        <w:ind w:left="1416"/>
        <w:rPr>
          <w:rFonts w:eastAsia="Times New Roman"/>
          <w:sz w:val="22"/>
        </w:rPr>
      </w:pPr>
      <w:r>
        <w:rPr>
          <w:rFonts w:eastAsia="Times New Roman"/>
          <w:sz w:val="22"/>
        </w:rPr>
        <w:t xml:space="preserve">Selbstvertrauen aufbauen; Image </w:t>
      </w:r>
      <w:r w:rsidRPr="009B3A35">
        <w:rPr>
          <w:rFonts w:eastAsia="Times New Roman"/>
        </w:rPr>
        <w:t>des „Störers“</w:t>
      </w:r>
      <w:r>
        <w:rPr>
          <w:rFonts w:eastAsia="Times New Roman"/>
          <w:sz w:val="22"/>
        </w:rPr>
        <w:t xml:space="preserve"> bei den Mitschülerinnen/Mitschülern verbessern; Ressourcen ausbauen und in den Unterricht einbeziehen; systematisch(!) für positives, regelmäßiges Feedback sorgen - „</w:t>
      </w:r>
      <w:proofErr w:type="spellStart"/>
      <w:r>
        <w:rPr>
          <w:rFonts w:eastAsia="Times New Roman"/>
          <w:sz w:val="22"/>
        </w:rPr>
        <w:t>Mobilé</w:t>
      </w:r>
      <w:proofErr w:type="spellEnd"/>
      <w:r>
        <w:rPr>
          <w:rFonts w:eastAsia="Times New Roman"/>
          <w:sz w:val="22"/>
        </w:rPr>
        <w:t>-Effekt“ (dabei ggf. Kolleg/innen einbeziehen)...</w:t>
      </w:r>
    </w:p>
    <w:p w:rsidR="00374B2E" w:rsidRDefault="00374B2E" w:rsidP="00374B2E">
      <w:pPr>
        <w:rPr>
          <w:rFonts w:ascii="Century Gothic" w:eastAsia="Times New Roman" w:hAnsi="Century Gothic"/>
          <w:b/>
          <w:sz w:val="26"/>
        </w:rPr>
      </w:pPr>
    </w:p>
    <w:p w:rsidR="00374B2E" w:rsidRPr="00C62FA7" w:rsidRDefault="00374B2E" w:rsidP="00374B2E">
      <w:pPr>
        <w:ind w:left="705" w:hanging="705"/>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 xml:space="preserve">11. Unterrichtsführung durch Aktivierung aller Schülerinnen und </w:t>
      </w:r>
    </w:p>
    <w:p w:rsidR="00374B2E" w:rsidRDefault="00374B2E" w:rsidP="00374B2E">
      <w:pPr>
        <w:ind w:left="1413" w:firstLine="3"/>
        <w:rPr>
          <w:rFonts w:ascii="Century Gothic" w:eastAsia="Times New Roman" w:hAnsi="Century Gothic"/>
          <w:b/>
          <w:sz w:val="26"/>
        </w:rPr>
      </w:pPr>
      <w:r w:rsidRPr="00C62FA7">
        <w:rPr>
          <w:rFonts w:ascii="Century Gothic" w:eastAsia="Times New Roman" w:hAnsi="Century Gothic"/>
          <w:b/>
          <w:sz w:val="26"/>
          <w:szCs w:val="26"/>
        </w:rPr>
        <w:t>Schüler unter Berücksichtigung der Tagesleistungskurve</w:t>
      </w:r>
    </w:p>
    <w:p w:rsidR="00374B2E" w:rsidRDefault="00374B2E" w:rsidP="00374B2E">
      <w:pPr>
        <w:ind w:left="1349" w:firstLine="64"/>
        <w:rPr>
          <w:rFonts w:eastAsia="Times New Roman"/>
          <w:sz w:val="22"/>
          <w:szCs w:val="22"/>
        </w:rPr>
      </w:pPr>
      <w:r>
        <w:rPr>
          <w:rFonts w:eastAsia="Times New Roman"/>
          <w:sz w:val="22"/>
          <w:szCs w:val="22"/>
        </w:rPr>
        <w:t xml:space="preserve">Breites Angebot, bei dem für alle Schüler/innen „etwas dabei“ ist; innere </w:t>
      </w:r>
    </w:p>
    <w:p w:rsidR="00374B2E" w:rsidRDefault="00374B2E" w:rsidP="00374B2E">
      <w:pPr>
        <w:ind w:left="1349" w:firstLine="64"/>
        <w:rPr>
          <w:rFonts w:eastAsia="Times New Roman"/>
          <w:sz w:val="22"/>
          <w:szCs w:val="22"/>
        </w:rPr>
      </w:pPr>
      <w:r>
        <w:rPr>
          <w:rFonts w:eastAsia="Times New Roman"/>
          <w:sz w:val="22"/>
          <w:szCs w:val="22"/>
        </w:rPr>
        <w:t xml:space="preserve">und/oder äußere Differenzierung; Tagesrhythmus beachten; physiologische </w:t>
      </w:r>
    </w:p>
    <w:p w:rsidR="00374B2E" w:rsidRDefault="00374B2E" w:rsidP="00374B2E">
      <w:pPr>
        <w:ind w:left="1349" w:firstLine="64"/>
        <w:rPr>
          <w:rFonts w:eastAsia="Times New Roman"/>
          <w:sz w:val="22"/>
          <w:szCs w:val="22"/>
        </w:rPr>
      </w:pPr>
      <w:r>
        <w:rPr>
          <w:rFonts w:eastAsia="Times New Roman"/>
          <w:sz w:val="22"/>
          <w:szCs w:val="22"/>
        </w:rPr>
        <w:t>und biologische Bedürfnisse der Schüler/innen kennen und einplanen...</w:t>
      </w:r>
    </w:p>
    <w:p w:rsidR="00374B2E" w:rsidRPr="00AA7425" w:rsidRDefault="00374B2E" w:rsidP="00374B2E">
      <w:pPr>
        <w:ind w:left="708"/>
        <w:rPr>
          <w:rFonts w:eastAsia="Times New Roman"/>
          <w:sz w:val="22"/>
          <w:szCs w:val="22"/>
        </w:rPr>
      </w:pPr>
    </w:p>
    <w:p w:rsidR="00374B2E" w:rsidRPr="00C62FA7"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12. Aufgreifen der Motivations- und Interessenlage der Schülerin</w:t>
      </w:r>
      <w:r>
        <w:rPr>
          <w:rFonts w:ascii="Century Gothic" w:eastAsia="Times New Roman" w:hAnsi="Century Gothic"/>
          <w:b/>
          <w:sz w:val="26"/>
          <w:szCs w:val="26"/>
        </w:rPr>
        <w:t>-</w:t>
      </w:r>
    </w:p>
    <w:p w:rsidR="00374B2E" w:rsidRPr="005A24F3" w:rsidRDefault="00374B2E" w:rsidP="00374B2E">
      <w:pPr>
        <w:ind w:left="708" w:firstLine="708"/>
        <w:rPr>
          <w:rFonts w:ascii="Century Gothic" w:eastAsia="Times New Roman" w:hAnsi="Century Gothic"/>
          <w:b/>
          <w:sz w:val="26"/>
        </w:rPr>
      </w:pPr>
      <w:proofErr w:type="spellStart"/>
      <w:r w:rsidRPr="00C62FA7">
        <w:rPr>
          <w:rFonts w:ascii="Century Gothic" w:eastAsia="Times New Roman" w:hAnsi="Century Gothic"/>
          <w:b/>
          <w:sz w:val="26"/>
          <w:szCs w:val="26"/>
        </w:rPr>
        <w:t>nen</w:t>
      </w:r>
      <w:proofErr w:type="spellEnd"/>
      <w:r w:rsidRPr="00C62FA7">
        <w:rPr>
          <w:rFonts w:ascii="Century Gothic" w:eastAsia="Times New Roman" w:hAnsi="Century Gothic"/>
          <w:b/>
          <w:sz w:val="26"/>
          <w:szCs w:val="26"/>
        </w:rPr>
        <w:t xml:space="preserve"> und Schüler</w:t>
      </w:r>
    </w:p>
    <w:p w:rsidR="00374B2E" w:rsidRPr="005A24F3" w:rsidRDefault="00374B2E" w:rsidP="00374B2E">
      <w:pPr>
        <w:ind w:left="1416"/>
        <w:rPr>
          <w:rFonts w:eastAsia="Times New Roman"/>
          <w:sz w:val="22"/>
          <w:szCs w:val="22"/>
        </w:rPr>
      </w:pPr>
      <w:r>
        <w:rPr>
          <w:rFonts w:eastAsia="Times New Roman"/>
          <w:sz w:val="22"/>
          <w:szCs w:val="22"/>
        </w:rPr>
        <w:t xml:space="preserve">Was machen sie gerne? Welche Themen und Methoden passen zu meinen </w:t>
      </w:r>
      <w:r w:rsidRPr="005A24F3">
        <w:rPr>
          <w:rFonts w:eastAsia="Times New Roman"/>
          <w:sz w:val="22"/>
          <w:szCs w:val="22"/>
        </w:rPr>
        <w:t>Schülerinnen und Schüler</w:t>
      </w:r>
      <w:r>
        <w:rPr>
          <w:rFonts w:eastAsia="Times New Roman"/>
          <w:sz w:val="22"/>
          <w:szCs w:val="22"/>
        </w:rPr>
        <w:t>n</w:t>
      </w:r>
      <w:r w:rsidRPr="005A24F3">
        <w:rPr>
          <w:rFonts w:eastAsia="Times New Roman"/>
          <w:sz w:val="22"/>
          <w:szCs w:val="22"/>
        </w:rPr>
        <w:t xml:space="preserve">; </w:t>
      </w:r>
      <w:r>
        <w:rPr>
          <w:rFonts w:eastAsia="Times New Roman"/>
          <w:sz w:val="22"/>
          <w:szCs w:val="22"/>
        </w:rPr>
        <w:t>auf Altersangemessenheit achten; aktuelle (Lebens-) Situationen einbeziehen...</w:t>
      </w:r>
    </w:p>
    <w:p w:rsidR="00374B2E" w:rsidRPr="005A24F3" w:rsidRDefault="00374B2E" w:rsidP="00374B2E">
      <w:pPr>
        <w:rPr>
          <w:rFonts w:eastAsia="Times New Roman"/>
          <w:sz w:val="22"/>
          <w:szCs w:val="22"/>
        </w:rPr>
      </w:pPr>
    </w:p>
    <w:p w:rsidR="00374B2E"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1</w:t>
      </w:r>
      <w:r>
        <w:rPr>
          <w:rFonts w:ascii="Century Gothic" w:eastAsia="Times New Roman" w:hAnsi="Century Gothic"/>
          <w:b/>
          <w:sz w:val="26"/>
          <w:szCs w:val="26"/>
        </w:rPr>
        <w:t>3</w:t>
      </w:r>
      <w:r w:rsidRPr="00C62FA7">
        <w:rPr>
          <w:rFonts w:ascii="Century Gothic" w:eastAsia="Times New Roman" w:hAnsi="Century Gothic"/>
          <w:b/>
          <w:sz w:val="26"/>
          <w:szCs w:val="26"/>
        </w:rPr>
        <w:t xml:space="preserve">. Vermeidung von Unterrichtsunterbrechungen durch die </w:t>
      </w:r>
    </w:p>
    <w:p w:rsidR="00374B2E" w:rsidRPr="00F45D6A" w:rsidRDefault="00374B2E" w:rsidP="00374B2E">
      <w:pPr>
        <w:ind w:left="708" w:firstLine="708"/>
        <w:rPr>
          <w:rFonts w:ascii="Century Gothic" w:eastAsia="Times New Roman" w:hAnsi="Century Gothic"/>
          <w:b/>
          <w:sz w:val="26"/>
          <w:szCs w:val="26"/>
        </w:rPr>
      </w:pPr>
      <w:r w:rsidRPr="00C62FA7">
        <w:rPr>
          <w:rFonts w:ascii="Century Gothic" w:eastAsia="Times New Roman" w:hAnsi="Century Gothic"/>
          <w:b/>
          <w:sz w:val="26"/>
          <w:szCs w:val="26"/>
        </w:rPr>
        <w:t>Lehrerin bzw. den Lehrer</w:t>
      </w:r>
    </w:p>
    <w:p w:rsidR="00374B2E" w:rsidRPr="001346F1" w:rsidRDefault="00374B2E" w:rsidP="00374B2E">
      <w:pPr>
        <w:ind w:left="1416"/>
        <w:rPr>
          <w:rFonts w:eastAsia="Times New Roman"/>
          <w:sz w:val="22"/>
          <w:szCs w:val="22"/>
        </w:rPr>
      </w:pPr>
      <w:r>
        <w:rPr>
          <w:rFonts w:eastAsia="Times New Roman"/>
          <w:sz w:val="22"/>
          <w:szCs w:val="22"/>
        </w:rPr>
        <w:t>Konzentration auf den Unterricht; keine Selbstablenkung durch Erledigung verschiebbarer anderer Aufgaben; nur bei ernsteren Störungen sofort eingreifen...</w:t>
      </w:r>
    </w:p>
    <w:p w:rsidR="00374B2E" w:rsidRPr="001346F1" w:rsidRDefault="00374B2E" w:rsidP="00374B2E">
      <w:pPr>
        <w:ind w:left="708" w:firstLine="708"/>
        <w:rPr>
          <w:rFonts w:eastAsia="Times New Roman"/>
          <w:sz w:val="22"/>
          <w:szCs w:val="22"/>
        </w:rPr>
      </w:pPr>
    </w:p>
    <w:p w:rsidR="00374B2E" w:rsidRPr="00C62FA7"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 xml:space="preserve">14. Stressoren erkennen: Eigene und die der Schülerin bzw. des </w:t>
      </w:r>
    </w:p>
    <w:p w:rsidR="00374B2E" w:rsidRPr="004E7700" w:rsidRDefault="00374B2E" w:rsidP="00374B2E">
      <w:pPr>
        <w:ind w:left="708" w:firstLine="708"/>
        <w:rPr>
          <w:rFonts w:ascii="Century Gothic" w:eastAsia="Times New Roman" w:hAnsi="Century Gothic"/>
          <w:b/>
          <w:sz w:val="26"/>
        </w:rPr>
      </w:pPr>
      <w:r w:rsidRPr="00C62FA7">
        <w:rPr>
          <w:rFonts w:ascii="Century Gothic" w:eastAsia="Times New Roman" w:hAnsi="Century Gothic"/>
          <w:b/>
          <w:sz w:val="26"/>
          <w:szCs w:val="26"/>
        </w:rPr>
        <w:t>Schülers</w:t>
      </w:r>
    </w:p>
    <w:p w:rsidR="00374B2E" w:rsidRDefault="00374B2E" w:rsidP="00374B2E">
      <w:pPr>
        <w:ind w:left="1416"/>
        <w:rPr>
          <w:rFonts w:eastAsia="Times New Roman"/>
          <w:sz w:val="22"/>
        </w:rPr>
      </w:pPr>
      <w:r>
        <w:rPr>
          <w:rFonts w:eastAsia="Times New Roman"/>
          <w:sz w:val="22"/>
        </w:rPr>
        <w:t>Eigene Stressoren erkennen und steuern lernen; aber auch: Was stresst den Schüler, die Schülerin? Und wie beeinflusst dies den Unterricht? Wie sollte mein Unterricht sein, damit ich nicht unter Druck komme? Wie vermeide ich Stress bei der Schülerin/dem Schüler? Kollegialer Austausch? ...</w:t>
      </w:r>
    </w:p>
    <w:p w:rsidR="00374B2E" w:rsidRPr="004E7700" w:rsidRDefault="00374B2E" w:rsidP="00374B2E">
      <w:pPr>
        <w:ind w:left="284"/>
        <w:rPr>
          <w:rFonts w:ascii="Century Gothic" w:eastAsia="Times New Roman" w:hAnsi="Century Gothic"/>
          <w:b/>
          <w:sz w:val="26"/>
        </w:rPr>
      </w:pPr>
    </w:p>
    <w:p w:rsidR="00374B2E"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C62FA7">
        <w:rPr>
          <w:rFonts w:ascii="Century Gothic" w:eastAsia="Times New Roman" w:hAnsi="Century Gothic"/>
          <w:b/>
          <w:sz w:val="26"/>
          <w:szCs w:val="26"/>
        </w:rPr>
        <w:t xml:space="preserve">15. Motorische Entlastung/Pausen und Entspannung ermöglichen </w:t>
      </w:r>
    </w:p>
    <w:p w:rsidR="00374B2E" w:rsidRDefault="00374B2E" w:rsidP="00374B2E">
      <w:pPr>
        <w:ind w:left="708" w:firstLine="708"/>
        <w:rPr>
          <w:rFonts w:ascii="Century Gothic" w:eastAsia="Times New Roman" w:hAnsi="Century Gothic"/>
          <w:b/>
          <w:sz w:val="26"/>
          <w:szCs w:val="26"/>
        </w:rPr>
      </w:pPr>
      <w:proofErr w:type="spellStart"/>
      <w:r>
        <w:rPr>
          <w:rFonts w:ascii="Century Gothic" w:eastAsia="Times New Roman" w:hAnsi="Century Gothic"/>
          <w:b/>
          <w:sz w:val="26"/>
          <w:szCs w:val="26"/>
        </w:rPr>
        <w:t>u.</w:t>
      </w:r>
      <w:r w:rsidRPr="00C62FA7">
        <w:rPr>
          <w:rFonts w:ascii="Century Gothic" w:eastAsia="Times New Roman" w:hAnsi="Century Gothic"/>
          <w:b/>
          <w:sz w:val="26"/>
          <w:szCs w:val="26"/>
        </w:rPr>
        <w:t>ä.</w:t>
      </w:r>
      <w:proofErr w:type="spellEnd"/>
    </w:p>
    <w:p w:rsidR="00374B2E" w:rsidRPr="005A24F3" w:rsidRDefault="00374B2E" w:rsidP="00374B2E">
      <w:pPr>
        <w:ind w:left="1416"/>
        <w:rPr>
          <w:rFonts w:eastAsia="Times New Roman"/>
          <w:sz w:val="22"/>
          <w:szCs w:val="22"/>
        </w:rPr>
      </w:pPr>
      <w:r w:rsidRPr="005A24F3">
        <w:rPr>
          <w:rFonts w:eastAsia="Times New Roman"/>
          <w:sz w:val="22"/>
          <w:szCs w:val="22"/>
        </w:rPr>
        <w:t xml:space="preserve">Bei der Planung „Luft“ einplanen; strukturierte Angebote; </w:t>
      </w:r>
      <w:r>
        <w:rPr>
          <w:rFonts w:eastAsia="Times New Roman"/>
          <w:sz w:val="22"/>
          <w:szCs w:val="22"/>
        </w:rPr>
        <w:t>Partner- oder Sportspiele; Laufen „um den Block“; ruhige, entspannende Pausen ermöglichen...</w:t>
      </w: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Pr="00875CA2" w:rsidRDefault="00374B2E" w:rsidP="00374B2E">
      <w:pPr>
        <w:rPr>
          <w:rFonts w:ascii="Century Gothic" w:eastAsia="Times New Roman" w:hAnsi="Century Gothic"/>
          <w:b/>
          <w:sz w:val="22"/>
          <w:szCs w:val="22"/>
        </w:rPr>
      </w:pPr>
      <w:r>
        <w:rPr>
          <w:rFonts w:ascii="Century Gothic" w:hAnsi="Century Gothic"/>
          <w:b/>
          <w:sz w:val="22"/>
          <w:szCs w:val="22"/>
        </w:rPr>
        <w:lastRenderedPageBreak/>
        <w:t xml:space="preserve">ja     </w:t>
      </w:r>
      <w:r w:rsidRPr="00875CA2">
        <w:rPr>
          <w:rFonts w:ascii="Century Gothic" w:eastAsia="Times New Roman" w:hAnsi="Century Gothic"/>
          <w:b/>
          <w:sz w:val="22"/>
          <w:szCs w:val="22"/>
        </w:rPr>
        <w:t>nein</w:t>
      </w:r>
    </w:p>
    <w:p w:rsidR="00374B2E" w:rsidRPr="00D24E8B" w:rsidRDefault="00374B2E" w:rsidP="00374B2E">
      <w:pPr>
        <w:rPr>
          <w:rFonts w:eastAsia="Times New Roman"/>
          <w:sz w:val="16"/>
          <w:szCs w:val="16"/>
        </w:rPr>
      </w:pPr>
    </w:p>
    <w:p w:rsidR="00374B2E" w:rsidRPr="00FB175E" w:rsidRDefault="00374B2E" w:rsidP="001362C5">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B175E">
        <w:rPr>
          <w:rFonts w:ascii="Century Gothic" w:eastAsia="Times New Roman" w:hAnsi="Century Gothic"/>
          <w:b/>
          <w:sz w:val="26"/>
          <w:szCs w:val="26"/>
        </w:rPr>
        <w:t>17. Überprüfen der eigenen (Lehrer/innen) Wahrnehmung (</w:t>
      </w:r>
      <w:proofErr w:type="spellStart"/>
      <w:r w:rsidRPr="00FB175E">
        <w:rPr>
          <w:rFonts w:ascii="Century Gothic" w:eastAsia="Times New Roman" w:hAnsi="Century Gothic"/>
          <w:b/>
          <w:sz w:val="26"/>
          <w:szCs w:val="26"/>
        </w:rPr>
        <w:t>Sympa</w:t>
      </w:r>
      <w:proofErr w:type="spellEnd"/>
      <w:r>
        <w:rPr>
          <w:rFonts w:ascii="Century Gothic" w:eastAsia="Times New Roman" w:hAnsi="Century Gothic"/>
          <w:b/>
          <w:sz w:val="26"/>
          <w:szCs w:val="26"/>
        </w:rPr>
        <w:t>-</w:t>
      </w:r>
    </w:p>
    <w:p w:rsidR="00374B2E" w:rsidRDefault="00374B2E" w:rsidP="00374B2E">
      <w:pPr>
        <w:ind w:left="708" w:firstLine="708"/>
        <w:rPr>
          <w:rFonts w:ascii="Century Gothic" w:eastAsia="Times New Roman" w:hAnsi="Century Gothic"/>
          <w:b/>
          <w:sz w:val="26"/>
          <w:szCs w:val="26"/>
        </w:rPr>
      </w:pPr>
      <w:proofErr w:type="spellStart"/>
      <w:r w:rsidRPr="00FB175E">
        <w:rPr>
          <w:rFonts w:ascii="Century Gothic" w:eastAsia="Times New Roman" w:hAnsi="Century Gothic"/>
          <w:b/>
          <w:sz w:val="26"/>
          <w:szCs w:val="26"/>
        </w:rPr>
        <w:t>thien</w:t>
      </w:r>
      <w:proofErr w:type="spellEnd"/>
      <w:r w:rsidRPr="00FB175E">
        <w:rPr>
          <w:rFonts w:ascii="Century Gothic" w:eastAsia="Times New Roman" w:hAnsi="Century Gothic"/>
          <w:b/>
          <w:sz w:val="26"/>
          <w:szCs w:val="26"/>
        </w:rPr>
        <w:t>, Vorurteile, Empfindlichkeiten)</w:t>
      </w:r>
    </w:p>
    <w:p w:rsidR="00374B2E" w:rsidRPr="00424808" w:rsidRDefault="00374B2E" w:rsidP="00374B2E">
      <w:pPr>
        <w:ind w:left="1416"/>
        <w:rPr>
          <w:rFonts w:eastAsia="Times New Roman"/>
          <w:sz w:val="22"/>
          <w:szCs w:val="22"/>
        </w:rPr>
      </w:pPr>
      <w:r>
        <w:rPr>
          <w:rFonts w:eastAsia="Times New Roman"/>
          <w:sz w:val="22"/>
          <w:szCs w:val="22"/>
        </w:rPr>
        <w:t xml:space="preserve">Wer und was </w:t>
      </w:r>
      <w:proofErr w:type="gramStart"/>
      <w:r>
        <w:rPr>
          <w:rFonts w:eastAsia="Times New Roman"/>
          <w:sz w:val="22"/>
          <w:szCs w:val="22"/>
        </w:rPr>
        <w:t>prägt</w:t>
      </w:r>
      <w:proofErr w:type="gramEnd"/>
      <w:r>
        <w:rPr>
          <w:rFonts w:eastAsia="Times New Roman"/>
          <w:sz w:val="22"/>
          <w:szCs w:val="22"/>
        </w:rPr>
        <w:t xml:space="preserve"> und/oder beeinflusst meine Wahrnehmung? Spielen Sympathie oder Antipathie eine Rolle? Persönliche Lernbiographie reflektieren; Was erfreut und was ärgert mich besonders? Warum?...</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18. Persönliche Betroffenheit</w:t>
      </w:r>
      <w:r w:rsidRPr="004E7700">
        <w:rPr>
          <w:rFonts w:ascii="Century Gothic" w:eastAsia="Times New Roman" w:hAnsi="Century Gothic"/>
          <w:b/>
          <w:sz w:val="26"/>
        </w:rPr>
        <w:t xml:space="preserve"> und persönlichen Ärger zeigen</w:t>
      </w:r>
    </w:p>
    <w:p w:rsidR="00374B2E" w:rsidRDefault="00374B2E" w:rsidP="00374B2E">
      <w:pPr>
        <w:ind w:left="1416"/>
        <w:rPr>
          <w:rFonts w:eastAsia="Times New Roman"/>
          <w:sz w:val="22"/>
          <w:szCs w:val="22"/>
        </w:rPr>
      </w:pPr>
      <w:r>
        <w:rPr>
          <w:rFonts w:eastAsia="Times New Roman"/>
          <w:sz w:val="22"/>
          <w:szCs w:val="22"/>
        </w:rPr>
        <w:t xml:space="preserve">Reflektiert, aber </w:t>
      </w:r>
      <w:proofErr w:type="gramStart"/>
      <w:r>
        <w:rPr>
          <w:rFonts w:eastAsia="Times New Roman"/>
          <w:sz w:val="22"/>
          <w:szCs w:val="22"/>
        </w:rPr>
        <w:t>deutlich Stellung</w:t>
      </w:r>
      <w:proofErr w:type="gramEnd"/>
      <w:r>
        <w:rPr>
          <w:rFonts w:eastAsia="Times New Roman"/>
          <w:sz w:val="22"/>
          <w:szCs w:val="22"/>
        </w:rPr>
        <w:t xml:space="preserve"> beziehen; „Pädagogischen Brüll“ </w:t>
      </w:r>
      <w:proofErr w:type="spellStart"/>
      <w:r>
        <w:rPr>
          <w:rFonts w:eastAsia="Times New Roman"/>
          <w:sz w:val="22"/>
          <w:szCs w:val="22"/>
        </w:rPr>
        <w:t>rauslassen</w:t>
      </w:r>
      <w:proofErr w:type="spellEnd"/>
      <w:r>
        <w:rPr>
          <w:rFonts w:eastAsia="Times New Roman"/>
          <w:sz w:val="22"/>
          <w:szCs w:val="22"/>
        </w:rPr>
        <w:t>; Emotionen (kontrolliert) deutlich machen...</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19. Regelmäßiges</w:t>
      </w:r>
      <w:r w:rsidRPr="004E7700">
        <w:rPr>
          <w:rFonts w:ascii="Century Gothic" w:eastAsia="Times New Roman" w:hAnsi="Century Gothic"/>
          <w:b/>
          <w:sz w:val="26"/>
        </w:rPr>
        <w:t xml:space="preserve"> und zeitnahes Feedback</w:t>
      </w:r>
    </w:p>
    <w:p w:rsidR="00374B2E" w:rsidRPr="00762B69" w:rsidRDefault="00374B2E" w:rsidP="00374B2E">
      <w:pPr>
        <w:ind w:left="1416"/>
        <w:rPr>
          <w:rFonts w:eastAsia="Times New Roman"/>
          <w:sz w:val="22"/>
          <w:szCs w:val="22"/>
        </w:rPr>
      </w:pPr>
      <w:r w:rsidRPr="00762B69">
        <w:rPr>
          <w:rFonts w:eastAsia="Times New Roman"/>
          <w:sz w:val="22"/>
          <w:szCs w:val="22"/>
        </w:rPr>
        <w:t xml:space="preserve">Direkte Spiegelung des problematischen Verhaltens: „Stopp, so nicht!“; sofortiges </w:t>
      </w:r>
      <w:r>
        <w:rPr>
          <w:rFonts w:eastAsia="Times New Roman"/>
          <w:sz w:val="22"/>
          <w:szCs w:val="22"/>
        </w:rPr>
        <w:t xml:space="preserve"> </w:t>
      </w:r>
      <w:r w:rsidRPr="00762B69">
        <w:rPr>
          <w:rFonts w:eastAsia="Times New Roman"/>
          <w:sz w:val="22"/>
          <w:szCs w:val="22"/>
        </w:rPr>
        <w:t>Bemerken: „Ich habe dich gesehen!“; Transparenz</w:t>
      </w:r>
      <w:r>
        <w:rPr>
          <w:rFonts w:eastAsia="Times New Roman"/>
          <w:sz w:val="22"/>
          <w:szCs w:val="22"/>
        </w:rPr>
        <w:t>;</w:t>
      </w:r>
      <w:r w:rsidRPr="00762B69">
        <w:rPr>
          <w:rFonts w:eastAsia="Times New Roman"/>
          <w:sz w:val="22"/>
          <w:szCs w:val="22"/>
        </w:rPr>
        <w:t xml:space="preserve"> evtl. fest</w:t>
      </w:r>
      <w:r>
        <w:rPr>
          <w:rFonts w:eastAsia="Times New Roman"/>
          <w:sz w:val="22"/>
          <w:szCs w:val="22"/>
        </w:rPr>
        <w:t>e Zeiten für ein Feedback ausmachen; (Eltern-) Kontaktheft; Beobachtungsbogen</w:t>
      </w:r>
      <w:r w:rsidRPr="00762B69">
        <w:rPr>
          <w:rFonts w:eastAsia="Times New Roman"/>
          <w:sz w:val="22"/>
          <w:szCs w:val="22"/>
        </w:rPr>
        <w:t>...</w:t>
      </w:r>
    </w:p>
    <w:p w:rsidR="00374B2E" w:rsidRPr="00D24E8B" w:rsidRDefault="00374B2E" w:rsidP="00374B2E">
      <w:pPr>
        <w:rPr>
          <w:rFonts w:eastAsia="Times New Roman"/>
          <w:sz w:val="16"/>
          <w:szCs w:val="16"/>
        </w:rPr>
      </w:pPr>
    </w:p>
    <w:p w:rsidR="00374B2E" w:rsidRPr="00F45D6A"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20. Gesprächsangebote</w:t>
      </w:r>
    </w:p>
    <w:p w:rsidR="00374B2E" w:rsidRDefault="00374B2E" w:rsidP="00374B2E">
      <w:pPr>
        <w:numPr>
          <w:ilvl w:val="0"/>
          <w:numId w:val="15"/>
        </w:numPr>
        <w:jc w:val="left"/>
        <w:rPr>
          <w:rFonts w:ascii="Century Gothic" w:eastAsia="Times New Roman" w:hAnsi="Century Gothic"/>
          <w:b/>
          <w:sz w:val="26"/>
        </w:rPr>
      </w:pPr>
      <w:r w:rsidRPr="004E7700">
        <w:rPr>
          <w:rFonts w:ascii="Century Gothic" w:eastAsia="Times New Roman" w:hAnsi="Century Gothic"/>
          <w:b/>
          <w:sz w:val="26"/>
        </w:rPr>
        <w:t>Diskussion</w:t>
      </w:r>
      <w:r>
        <w:rPr>
          <w:rFonts w:ascii="Century Gothic" w:eastAsia="Times New Roman" w:hAnsi="Century Gothic"/>
          <w:b/>
          <w:sz w:val="26"/>
        </w:rPr>
        <w:t>(en)</w:t>
      </w:r>
      <w:r w:rsidRPr="004E7700">
        <w:rPr>
          <w:rFonts w:ascii="Century Gothic" w:eastAsia="Times New Roman" w:hAnsi="Century Gothic"/>
          <w:b/>
          <w:sz w:val="26"/>
        </w:rPr>
        <w:t xml:space="preserve"> mit der Klasse</w:t>
      </w:r>
    </w:p>
    <w:p w:rsidR="00374B2E" w:rsidRDefault="00374B2E" w:rsidP="00374B2E">
      <w:pPr>
        <w:numPr>
          <w:ilvl w:val="0"/>
          <w:numId w:val="15"/>
        </w:numPr>
        <w:jc w:val="left"/>
        <w:rPr>
          <w:rFonts w:ascii="Century Gothic" w:eastAsia="Times New Roman" w:hAnsi="Century Gothic"/>
          <w:b/>
          <w:sz w:val="26"/>
        </w:rPr>
      </w:pPr>
      <w:r>
        <w:rPr>
          <w:rFonts w:ascii="Century Gothic" w:eastAsia="Times New Roman" w:hAnsi="Century Gothic"/>
          <w:b/>
          <w:sz w:val="26"/>
        </w:rPr>
        <w:t>Gespräche mit einzelnen Schüler/innen</w:t>
      </w:r>
    </w:p>
    <w:p w:rsidR="00374B2E" w:rsidRDefault="00374B2E" w:rsidP="00374B2E">
      <w:pPr>
        <w:numPr>
          <w:ilvl w:val="0"/>
          <w:numId w:val="15"/>
        </w:numPr>
        <w:jc w:val="left"/>
        <w:rPr>
          <w:rFonts w:ascii="Century Gothic" w:eastAsia="Times New Roman" w:hAnsi="Century Gothic"/>
          <w:b/>
          <w:sz w:val="26"/>
        </w:rPr>
      </w:pPr>
      <w:r w:rsidRPr="004E7700">
        <w:rPr>
          <w:rFonts w:ascii="Century Gothic" w:eastAsia="Times New Roman" w:hAnsi="Century Gothic"/>
          <w:b/>
          <w:sz w:val="26"/>
        </w:rPr>
        <w:t xml:space="preserve">Gespräche mit Beratungslehrern, Sozialarbeitern, </w:t>
      </w:r>
      <w:r>
        <w:rPr>
          <w:rFonts w:ascii="Century Gothic" w:eastAsia="Times New Roman" w:hAnsi="Century Gothic"/>
          <w:b/>
          <w:sz w:val="26"/>
        </w:rPr>
        <w:t xml:space="preserve">Schulleitung </w:t>
      </w:r>
      <w:r w:rsidRPr="004E7700">
        <w:rPr>
          <w:rFonts w:ascii="Century Gothic" w:eastAsia="Times New Roman" w:hAnsi="Century Gothic"/>
          <w:b/>
          <w:sz w:val="26"/>
        </w:rPr>
        <w:t>...</w:t>
      </w:r>
    </w:p>
    <w:p w:rsidR="00374B2E" w:rsidRPr="004E7700" w:rsidRDefault="00374B2E" w:rsidP="00374B2E">
      <w:pPr>
        <w:numPr>
          <w:ilvl w:val="0"/>
          <w:numId w:val="15"/>
        </w:numPr>
        <w:jc w:val="left"/>
        <w:rPr>
          <w:rFonts w:ascii="Century Gothic" w:eastAsia="Times New Roman" w:hAnsi="Century Gothic"/>
          <w:b/>
          <w:sz w:val="26"/>
        </w:rPr>
      </w:pPr>
      <w:r w:rsidRPr="004E7700">
        <w:rPr>
          <w:rFonts w:ascii="Century Gothic" w:eastAsia="Times New Roman" w:hAnsi="Century Gothic"/>
          <w:b/>
          <w:sz w:val="26"/>
        </w:rPr>
        <w:t>Regelmäßige Gespräche mit Eltern und Erziehungsberechtigten</w:t>
      </w:r>
    </w:p>
    <w:p w:rsidR="00374B2E" w:rsidRDefault="00374B2E" w:rsidP="00374B2E">
      <w:pPr>
        <w:ind w:left="1416"/>
        <w:rPr>
          <w:rFonts w:eastAsia="Times New Roman"/>
          <w:sz w:val="22"/>
        </w:rPr>
      </w:pPr>
      <w:r>
        <w:rPr>
          <w:rFonts w:eastAsia="Times New Roman"/>
          <w:sz w:val="22"/>
        </w:rPr>
        <w:t xml:space="preserve">Kein Totschweigen von Problemen; offene Diskussion; gemeinsame Suche nach Lösungen; Kooperation mit ...; </w:t>
      </w:r>
      <w:proofErr w:type="spellStart"/>
      <w:r>
        <w:rPr>
          <w:rFonts w:eastAsia="Times New Roman"/>
          <w:sz w:val="22"/>
        </w:rPr>
        <w:t>Ernst</w:t>
      </w:r>
      <w:proofErr w:type="spellEnd"/>
      <w:r>
        <w:rPr>
          <w:rFonts w:eastAsia="Times New Roman"/>
          <w:sz w:val="22"/>
        </w:rPr>
        <w:t xml:space="preserve"> nehmen der Schwierigkeiten; Akzeptanz; Unterstützung; Zukunftssicherung; Grenzsetzung...</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21. Sitzordnung</w:t>
      </w:r>
    </w:p>
    <w:p w:rsidR="00374B2E" w:rsidRDefault="00374B2E" w:rsidP="00374B2E">
      <w:pPr>
        <w:pStyle w:val="Textkrper-Zeileneinzug"/>
        <w:ind w:left="1416"/>
        <w:rPr>
          <w:rFonts w:eastAsia="Times New Roman"/>
          <w:sz w:val="22"/>
        </w:rPr>
      </w:pPr>
      <w:r>
        <w:rPr>
          <w:rFonts w:eastAsia="Times New Roman"/>
          <w:sz w:val="22"/>
        </w:rPr>
        <w:t>Einzelplatz; Platz neben ruhigen Schülern/Schülerinnen; andere Tischgruppe; Blickrichtung zum Fenster, vom Fenster weg o.ä.; ablenkungsarmer Platz; Soziogramm beachten...</w:t>
      </w:r>
    </w:p>
    <w:p w:rsidR="00374B2E" w:rsidRPr="00D24E8B" w:rsidRDefault="00374B2E" w:rsidP="00374B2E">
      <w:pPr>
        <w:rPr>
          <w:rFonts w:ascii="Century Gothic" w:eastAsia="Times New Roman" w:hAnsi="Century Gothic"/>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22. Klassengestaltung</w:t>
      </w:r>
      <w:r w:rsidRPr="004E7700">
        <w:rPr>
          <w:rFonts w:ascii="Century Gothic" w:eastAsia="Times New Roman" w:hAnsi="Century Gothic"/>
          <w:b/>
          <w:sz w:val="26"/>
        </w:rPr>
        <w:t xml:space="preserve"> </w:t>
      </w:r>
      <w:r w:rsidRPr="001346F1">
        <w:rPr>
          <w:rFonts w:ascii="Century Gothic" w:eastAsia="Times New Roman" w:hAnsi="Century Gothic"/>
          <w:sz w:val="22"/>
          <w:szCs w:val="22"/>
        </w:rPr>
        <w:t>(z.B. Reizreduktion</w:t>
      </w:r>
      <w:r>
        <w:rPr>
          <w:rFonts w:ascii="Century Gothic" w:eastAsia="Times New Roman" w:hAnsi="Century Gothic"/>
          <w:sz w:val="22"/>
          <w:szCs w:val="22"/>
        </w:rPr>
        <w:t>, mehr Kontrolle</w:t>
      </w:r>
      <w:r w:rsidRPr="001346F1">
        <w:rPr>
          <w:rFonts w:ascii="Century Gothic" w:eastAsia="Times New Roman" w:hAnsi="Century Gothic"/>
          <w:sz w:val="22"/>
          <w:szCs w:val="22"/>
        </w:rPr>
        <w:t>)</w:t>
      </w:r>
    </w:p>
    <w:p w:rsidR="00374B2E" w:rsidRDefault="00374B2E" w:rsidP="00374B2E">
      <w:pPr>
        <w:ind w:left="1416"/>
        <w:rPr>
          <w:rFonts w:eastAsia="Times New Roman"/>
          <w:sz w:val="22"/>
        </w:rPr>
      </w:pPr>
      <w:r>
        <w:rPr>
          <w:rFonts w:eastAsia="Times New Roman"/>
          <w:sz w:val="22"/>
        </w:rPr>
        <w:t>Beruhigende Atmosphäre, anregende Bilder; (Entspannungs-) Musik; strukturierter Raum: kommunikative oder isolierende Sitzordnung; keine unnötigen, alten oder halb zerstörten Plakate, Bilder usw.; regelmäßiges Aufräumen…</w:t>
      </w:r>
    </w:p>
    <w:p w:rsidR="00374B2E" w:rsidRPr="00D24E8B" w:rsidRDefault="00374B2E" w:rsidP="00374B2E">
      <w:pPr>
        <w:rPr>
          <w:rFonts w:ascii="Century Gothic" w:eastAsia="Times New Roman" w:hAnsi="Century Gothic"/>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23.</w:t>
      </w:r>
      <w:r>
        <w:rPr>
          <w:rFonts w:ascii="Century Gothic" w:eastAsia="Times New Roman" w:hAnsi="Century Gothic"/>
          <w:b/>
          <w:sz w:val="26"/>
          <w:szCs w:val="26"/>
        </w:rPr>
        <w:t xml:space="preserve"> </w:t>
      </w:r>
      <w:r w:rsidRPr="00FF486A">
        <w:rPr>
          <w:rFonts w:ascii="Century Gothic" w:eastAsia="Times New Roman" w:hAnsi="Century Gothic"/>
          <w:b/>
          <w:sz w:val="26"/>
          <w:szCs w:val="26"/>
        </w:rPr>
        <w:t>Individueller</w:t>
      </w:r>
      <w:r w:rsidRPr="004E7700">
        <w:rPr>
          <w:rFonts w:ascii="Century Gothic" w:eastAsia="Times New Roman" w:hAnsi="Century Gothic"/>
          <w:b/>
          <w:sz w:val="26"/>
        </w:rPr>
        <w:t xml:space="preserve"> Stundenplan – Gleitzeit</w:t>
      </w:r>
    </w:p>
    <w:p w:rsidR="00374B2E" w:rsidRDefault="00374B2E" w:rsidP="00374B2E">
      <w:pPr>
        <w:ind w:left="1416"/>
        <w:rPr>
          <w:rFonts w:eastAsia="Times New Roman"/>
          <w:sz w:val="22"/>
        </w:rPr>
      </w:pPr>
      <w:r>
        <w:rPr>
          <w:rFonts w:eastAsia="Times New Roman"/>
          <w:sz w:val="22"/>
        </w:rPr>
        <w:t>Verkürzter oder längerer Stundenplan; mehr Stunden in bestimmten Fächern (z.B. in der Werkstatt, im Technikunterricht, Informatik,...); flexible Anfangszeiten („langsames Ankommen“); Aufenthalt bei Therapeuten / Sozialarbeit ...; früheres Verlassen der Schule um Konflikte mit Mitschülern zu vermeiden; als Belohnung; als Sanktion/Konsequenz/Grenzziehung; Schutz der Mitschüler/innen...</w:t>
      </w:r>
    </w:p>
    <w:p w:rsidR="00374B2E" w:rsidRPr="00D24E8B" w:rsidRDefault="00374B2E" w:rsidP="00374B2E">
      <w:pPr>
        <w:rPr>
          <w:rFonts w:ascii="Century Gothic" w:eastAsia="Times New Roman" w:hAnsi="Century Gothic"/>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24. Ausschluss</w:t>
      </w:r>
      <w:r w:rsidRPr="004E7700">
        <w:rPr>
          <w:rFonts w:ascii="Century Gothic" w:eastAsia="Times New Roman" w:hAnsi="Century Gothic"/>
          <w:b/>
          <w:sz w:val="26"/>
        </w:rPr>
        <w:t xml:space="preserve"> von schönen Aktivitäten</w:t>
      </w:r>
    </w:p>
    <w:p w:rsidR="00374B2E" w:rsidRDefault="00374B2E" w:rsidP="00374B2E">
      <w:pPr>
        <w:ind w:left="1416"/>
        <w:rPr>
          <w:rFonts w:eastAsia="Times New Roman"/>
          <w:sz w:val="22"/>
        </w:rPr>
      </w:pPr>
      <w:r>
        <w:rPr>
          <w:rFonts w:eastAsia="Times New Roman"/>
          <w:sz w:val="22"/>
        </w:rPr>
        <w:t>Keine Teilnahme an Ausflügen, an der Klassenfahrt, am XY-</w:t>
      </w:r>
      <w:proofErr w:type="spellStart"/>
      <w:r>
        <w:rPr>
          <w:rFonts w:eastAsia="Times New Roman"/>
          <w:sz w:val="22"/>
        </w:rPr>
        <w:t>unterricht</w:t>
      </w:r>
      <w:proofErr w:type="spellEnd"/>
      <w:r>
        <w:rPr>
          <w:rFonts w:eastAsia="Times New Roman"/>
          <w:sz w:val="22"/>
        </w:rPr>
        <w:t xml:space="preserve">, an </w:t>
      </w:r>
      <w:proofErr w:type="spellStart"/>
      <w:r>
        <w:rPr>
          <w:rFonts w:eastAsia="Times New Roman"/>
          <w:sz w:val="22"/>
        </w:rPr>
        <w:t>AG´s</w:t>
      </w:r>
      <w:proofErr w:type="spellEnd"/>
      <w:r>
        <w:rPr>
          <w:rFonts w:eastAsia="Times New Roman"/>
          <w:sz w:val="22"/>
        </w:rPr>
        <w:t>; Schutz der Mitschüler/innen; Entlastung des Lehrers/der Lehrerin; Entlastung des betroffenen Schülers bzw. der Schülerin...</w:t>
      </w:r>
    </w:p>
    <w:p w:rsidR="00374B2E" w:rsidRDefault="00374B2E" w:rsidP="00374B2E">
      <w:pPr>
        <w:jc w:val="left"/>
        <w:rPr>
          <w:rFonts w:cs="Arial"/>
          <w:b/>
          <w:szCs w:val="20"/>
        </w:rPr>
      </w:pPr>
    </w:p>
    <w:p w:rsidR="00374B2E" w:rsidRDefault="00374B2E" w:rsidP="00374B2E">
      <w:pPr>
        <w:jc w:val="left"/>
        <w:rPr>
          <w:rFonts w:cs="Arial"/>
          <w:b/>
          <w:szCs w:val="20"/>
        </w:rPr>
      </w:pPr>
    </w:p>
    <w:p w:rsidR="00374B2E" w:rsidRPr="00875CA2" w:rsidRDefault="00374B2E" w:rsidP="00374B2E">
      <w:pPr>
        <w:rPr>
          <w:rFonts w:ascii="Century Gothic" w:eastAsia="Times New Roman" w:hAnsi="Century Gothic"/>
          <w:b/>
          <w:sz w:val="22"/>
          <w:szCs w:val="22"/>
        </w:rPr>
      </w:pPr>
      <w:r>
        <w:rPr>
          <w:rFonts w:ascii="Century Gothic" w:hAnsi="Century Gothic"/>
          <w:b/>
          <w:sz w:val="22"/>
          <w:szCs w:val="22"/>
        </w:rPr>
        <w:lastRenderedPageBreak/>
        <w:t xml:space="preserve">ja     </w:t>
      </w:r>
      <w:r w:rsidRPr="00875CA2">
        <w:rPr>
          <w:rFonts w:ascii="Century Gothic" w:eastAsia="Times New Roman" w:hAnsi="Century Gothic"/>
          <w:b/>
          <w:sz w:val="22"/>
          <w:szCs w:val="22"/>
        </w:rPr>
        <w:t>nein</w:t>
      </w:r>
    </w:p>
    <w:p w:rsidR="00374B2E" w:rsidRPr="00D24E8B" w:rsidRDefault="00374B2E" w:rsidP="00374B2E">
      <w:pPr>
        <w:rPr>
          <w:rFonts w:eastAsia="Times New Roman"/>
          <w:sz w:val="16"/>
          <w:szCs w:val="16"/>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25. Auszeit/„</w:t>
      </w:r>
      <w:r w:rsidRPr="004E7700">
        <w:rPr>
          <w:rFonts w:ascii="Century Gothic" w:eastAsia="Times New Roman" w:hAnsi="Century Gothic"/>
          <w:b/>
          <w:sz w:val="26"/>
        </w:rPr>
        <w:t xml:space="preserve">Time-out“ </w:t>
      </w:r>
      <w:r>
        <w:rPr>
          <w:rFonts w:ascii="Century Gothic" w:eastAsia="Times New Roman" w:hAnsi="Century Gothic"/>
          <w:b/>
          <w:sz w:val="26"/>
        </w:rPr>
        <w:t>–</w:t>
      </w:r>
      <w:r w:rsidRPr="004E7700">
        <w:rPr>
          <w:rFonts w:ascii="Century Gothic" w:eastAsia="Times New Roman" w:hAnsi="Century Gothic"/>
          <w:b/>
          <w:sz w:val="26"/>
        </w:rPr>
        <w:t xml:space="preserve"> Verfahren</w:t>
      </w:r>
    </w:p>
    <w:p w:rsidR="00374B2E" w:rsidRPr="004E7700" w:rsidRDefault="00374B2E" w:rsidP="00374B2E">
      <w:pPr>
        <w:ind w:left="1416"/>
        <w:rPr>
          <w:rFonts w:ascii="Century Gothic" w:eastAsia="Times New Roman" w:hAnsi="Century Gothic"/>
          <w:b/>
          <w:sz w:val="26"/>
        </w:rPr>
      </w:pPr>
      <w:r>
        <w:rPr>
          <w:rFonts w:eastAsia="Times New Roman"/>
          <w:sz w:val="22"/>
        </w:rPr>
        <w:t>Rückzugsmöglichkeit für den Schüler/die Schülerin: Vor dem Klassenraum, im Gruppenraum, Spaziergang auf dem Schulhof, Zeitweise auf dem Flur aufhalten; im Gruppenraum alleine arbeiten; Trainingsraum; als Unterstützung und/oder Grenzsetzung...</w:t>
      </w:r>
    </w:p>
    <w:p w:rsidR="00374B2E" w:rsidRPr="00D24E8B" w:rsidRDefault="00374B2E" w:rsidP="00374B2E">
      <w:pPr>
        <w:rPr>
          <w:rFonts w:ascii="Century Gothic" w:eastAsia="Times New Roman" w:hAnsi="Century Gothic"/>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26. Individuelle Pausenregelung</w:t>
      </w:r>
    </w:p>
    <w:p w:rsidR="00374B2E" w:rsidRDefault="00374B2E" w:rsidP="00374B2E">
      <w:pPr>
        <w:ind w:left="1416"/>
        <w:rPr>
          <w:rFonts w:eastAsia="Times New Roman"/>
          <w:sz w:val="22"/>
        </w:rPr>
      </w:pPr>
      <w:r>
        <w:rPr>
          <w:rFonts w:eastAsia="Times New Roman"/>
          <w:sz w:val="22"/>
        </w:rPr>
        <w:t>Früher oder später in die Pause, um Konflikten mit Mitschüler/innen aus dem Weg zu gehen; Unterschiedliche Pausenzeiten; Pause alleine verbringen; kein Kontakt mit anderen Schülerinnen oder Schülern; Entspannung durch Alleinsein...</w:t>
      </w:r>
    </w:p>
    <w:p w:rsidR="00374B2E" w:rsidRPr="00D24E8B" w:rsidRDefault="00374B2E" w:rsidP="00374B2E">
      <w:pPr>
        <w:rPr>
          <w:rFonts w:ascii="Century Gothic" w:eastAsia="Times New Roman" w:hAnsi="Century Gothic"/>
          <w:b/>
          <w:sz w:val="12"/>
          <w:szCs w:val="12"/>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27. Ermahnungen</w:t>
      </w:r>
    </w:p>
    <w:p w:rsidR="00374B2E" w:rsidRDefault="00374B2E" w:rsidP="00374B2E">
      <w:pPr>
        <w:ind w:left="1416"/>
        <w:rPr>
          <w:rFonts w:eastAsia="Times New Roman"/>
          <w:sz w:val="22"/>
        </w:rPr>
      </w:pPr>
      <w:r>
        <w:rPr>
          <w:rFonts w:eastAsia="Times New Roman"/>
          <w:sz w:val="22"/>
        </w:rPr>
        <w:t>„Das ist hier nicht erlaubt!“; „Das möchte ich nicht!“; Nicht erst bei der dritten Störung ermahnen; auf Eindeutigkeit und Klarheit achten...</w:t>
      </w:r>
    </w:p>
    <w:p w:rsidR="00374B2E" w:rsidRPr="00D24E8B" w:rsidRDefault="00374B2E" w:rsidP="00374B2E">
      <w:pPr>
        <w:rPr>
          <w:rFonts w:eastAsia="Times New Roman"/>
          <w:sz w:val="12"/>
          <w:szCs w:val="12"/>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28. Unterricht</w:t>
      </w:r>
      <w:r w:rsidRPr="004E7700">
        <w:rPr>
          <w:rFonts w:ascii="Century Gothic" w:eastAsia="Times New Roman" w:hAnsi="Century Gothic"/>
          <w:b/>
          <w:sz w:val="26"/>
        </w:rPr>
        <w:t xml:space="preserve"> über Gewalt, Konflikte, Ziele, Zukunft, ...</w:t>
      </w:r>
    </w:p>
    <w:p w:rsidR="00374B2E" w:rsidRDefault="00374B2E" w:rsidP="00374B2E">
      <w:pPr>
        <w:ind w:left="1416"/>
        <w:rPr>
          <w:rFonts w:eastAsia="Times New Roman"/>
          <w:sz w:val="22"/>
          <w:szCs w:val="22"/>
        </w:rPr>
      </w:pPr>
      <w:r>
        <w:rPr>
          <w:rFonts w:eastAsia="Times New Roman"/>
          <w:sz w:val="22"/>
          <w:szCs w:val="22"/>
        </w:rPr>
        <w:t>Lebensthematiken der Schüler/innen zu (fächerübergreifenden) Unterrichtsthemen machen; professionelle Hilfen einbeziehen: Beratungsstellen, Schulsozialarbeit...</w:t>
      </w:r>
    </w:p>
    <w:p w:rsidR="00374B2E" w:rsidRPr="00D24E8B" w:rsidRDefault="00374B2E" w:rsidP="00374B2E">
      <w:pPr>
        <w:rPr>
          <w:rFonts w:eastAsia="Times New Roman"/>
          <w:sz w:val="16"/>
          <w:szCs w:val="16"/>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FF486A">
        <w:rPr>
          <w:rFonts w:ascii="Century Gothic" w:eastAsia="Times New Roman" w:hAnsi="Century Gothic"/>
          <w:b/>
          <w:sz w:val="26"/>
          <w:szCs w:val="26"/>
        </w:rPr>
        <w:t>29. Nacharbeit</w:t>
      </w:r>
      <w:r>
        <w:rPr>
          <w:rFonts w:ascii="Century Gothic" w:eastAsia="Times New Roman" w:hAnsi="Century Gothic"/>
          <w:b/>
          <w:sz w:val="26"/>
        </w:rPr>
        <w:t xml:space="preserve">; Fördergruppen und </w:t>
      </w:r>
      <w:proofErr w:type="spellStart"/>
      <w:r>
        <w:rPr>
          <w:rFonts w:ascii="Century Gothic" w:eastAsia="Times New Roman" w:hAnsi="Century Gothic"/>
          <w:b/>
          <w:sz w:val="26"/>
        </w:rPr>
        <w:t>Silentiumspflicht</w:t>
      </w:r>
      <w:proofErr w:type="spellEnd"/>
    </w:p>
    <w:p w:rsidR="00374B2E" w:rsidRDefault="00374B2E" w:rsidP="00374B2E">
      <w:pPr>
        <w:pStyle w:val="Textkrper-Einzug2"/>
        <w:spacing w:after="0" w:line="240" w:lineRule="atLeast"/>
        <w:ind w:left="1416"/>
        <w:jc w:val="both"/>
        <w:rPr>
          <w:sz w:val="22"/>
          <w:szCs w:val="22"/>
        </w:rPr>
      </w:pPr>
      <w:r w:rsidRPr="00762B69">
        <w:rPr>
          <w:sz w:val="22"/>
          <w:szCs w:val="22"/>
        </w:rPr>
        <w:t>Zuspätkommen/Schwänzen oder Unterrichtsstörungen sanktionieren; Pflicht Versäumtes nachzuholen; Chance den Anschluss an die Leistungen der Klasse wiederherzustel</w:t>
      </w:r>
      <w:r>
        <w:rPr>
          <w:sz w:val="22"/>
          <w:szCs w:val="22"/>
        </w:rPr>
        <w:t>len</w:t>
      </w:r>
      <w:r w:rsidRPr="00762B69">
        <w:rPr>
          <w:sz w:val="22"/>
          <w:szCs w:val="22"/>
        </w:rPr>
        <w:t>...</w:t>
      </w:r>
    </w:p>
    <w:p w:rsidR="00374B2E" w:rsidRPr="00D24E8B" w:rsidRDefault="00374B2E" w:rsidP="00374B2E">
      <w:pPr>
        <w:rPr>
          <w:rFonts w:eastAsia="Times New Roman"/>
          <w:sz w:val="12"/>
          <w:szCs w:val="12"/>
        </w:rPr>
      </w:pPr>
    </w:p>
    <w:p w:rsidR="00374B2E" w:rsidRPr="00DD53CA"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 xml:space="preserve">30. </w:t>
      </w:r>
      <w:r w:rsidRPr="00875CA2">
        <w:rPr>
          <w:rFonts w:ascii="Century Gothic" w:eastAsia="Times New Roman" w:hAnsi="Century Gothic"/>
          <w:b/>
          <w:color w:val="000000"/>
          <w:sz w:val="26"/>
          <w:szCs w:val="26"/>
        </w:rPr>
        <w:t>Hausbesuch durch</w:t>
      </w:r>
      <w:r w:rsidRPr="00BC70A5">
        <w:rPr>
          <w:rFonts w:ascii="Century Gothic" w:eastAsia="Times New Roman" w:hAnsi="Century Gothic"/>
          <w:b/>
          <w:color w:val="000000"/>
          <w:sz w:val="26"/>
          <w:szCs w:val="26"/>
        </w:rPr>
        <w:t xml:space="preserve"> Lehrer</w:t>
      </w:r>
      <w:r>
        <w:rPr>
          <w:rFonts w:ascii="Century Gothic" w:eastAsia="Times New Roman" w:hAnsi="Century Gothic"/>
          <w:b/>
          <w:color w:val="000000"/>
          <w:sz w:val="26"/>
          <w:szCs w:val="26"/>
        </w:rPr>
        <w:t xml:space="preserve">/in ein Mal im Schuljahr </w:t>
      </w:r>
    </w:p>
    <w:p w:rsidR="00374B2E" w:rsidRDefault="00374B2E" w:rsidP="00374B2E">
      <w:pPr>
        <w:pStyle w:val="Textkrper-Einzug2"/>
        <w:spacing w:after="0" w:line="240" w:lineRule="atLeast"/>
        <w:ind w:left="1416"/>
        <w:jc w:val="both"/>
        <w:rPr>
          <w:sz w:val="22"/>
        </w:rPr>
      </w:pPr>
      <w:r>
        <w:rPr>
          <w:sz w:val="22"/>
        </w:rPr>
        <w:t>Kennen lernen des direkten Lebensumfeldes; mehr Informationen über die Schülerin/den Schüler; Verständnis; Interesse am Leben des Schülers/der Schülerin dokumentieren; Ernsthaftigkeit der Situation dokumentieren; Kooperation mit den Eltern...</w:t>
      </w:r>
    </w:p>
    <w:p w:rsidR="00374B2E" w:rsidRPr="00D24E8B" w:rsidRDefault="00374B2E" w:rsidP="00374B2E">
      <w:pPr>
        <w:pStyle w:val="Textkrper-Einzug2"/>
        <w:spacing w:after="0" w:line="240" w:lineRule="atLeast"/>
        <w:ind w:left="0"/>
        <w:rPr>
          <w:sz w:val="12"/>
          <w:szCs w:val="12"/>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31. Verantwortung</w:t>
      </w:r>
      <w:r w:rsidRPr="004E7700">
        <w:rPr>
          <w:rFonts w:ascii="Century Gothic" w:eastAsia="Times New Roman" w:hAnsi="Century Gothic"/>
          <w:b/>
          <w:sz w:val="26"/>
        </w:rPr>
        <w:t xml:space="preserve"> für bestimmte Aufgaben</w:t>
      </w:r>
    </w:p>
    <w:p w:rsidR="00374B2E" w:rsidRDefault="00374B2E" w:rsidP="00374B2E">
      <w:pPr>
        <w:ind w:left="992" w:firstLine="424"/>
        <w:rPr>
          <w:rFonts w:eastAsia="Times New Roman"/>
          <w:sz w:val="22"/>
        </w:rPr>
      </w:pPr>
      <w:r>
        <w:rPr>
          <w:rFonts w:eastAsia="Times New Roman"/>
          <w:sz w:val="22"/>
        </w:rPr>
        <w:t>Selbstvertrauen durch Verantwortung...</w:t>
      </w:r>
    </w:p>
    <w:p w:rsidR="00374B2E" w:rsidRPr="00D24E8B" w:rsidRDefault="00374B2E" w:rsidP="00374B2E">
      <w:pPr>
        <w:rPr>
          <w:rFonts w:ascii="Century Gothic" w:eastAsia="Times New Roman" w:hAnsi="Century Gothic"/>
          <w:b/>
          <w:sz w:val="12"/>
          <w:szCs w:val="12"/>
        </w:rPr>
      </w:pPr>
    </w:p>
    <w:p w:rsidR="00374B2E" w:rsidRPr="004E7700" w:rsidRDefault="00374B2E" w:rsidP="00374B2E">
      <w:pPr>
        <w:spacing w:line="240" w:lineRule="atLeast"/>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32. Täter - Opferausgleich</w:t>
      </w:r>
      <w:r w:rsidRPr="004E7700">
        <w:rPr>
          <w:rFonts w:ascii="Century Gothic" w:eastAsia="Times New Roman" w:hAnsi="Century Gothic"/>
          <w:b/>
          <w:sz w:val="26"/>
        </w:rPr>
        <w:t>/Wiedergutmachung einfordern</w:t>
      </w:r>
    </w:p>
    <w:p w:rsidR="00374B2E" w:rsidRDefault="00374B2E" w:rsidP="00374B2E">
      <w:pPr>
        <w:spacing w:line="240" w:lineRule="atLeast"/>
        <w:ind w:left="1416"/>
        <w:rPr>
          <w:rFonts w:eastAsia="Times New Roman"/>
          <w:sz w:val="22"/>
        </w:rPr>
      </w:pPr>
      <w:r>
        <w:rPr>
          <w:rFonts w:eastAsia="Times New Roman"/>
          <w:sz w:val="22"/>
        </w:rPr>
        <w:t>Konstruktive Konfliktlösung; alternative Strategien aufzeigen; neuen Anfang ermöglichen; Täter und Opfer ernst nehmen; Opferschutz...</w:t>
      </w:r>
    </w:p>
    <w:p w:rsidR="00374B2E" w:rsidRPr="00D24E8B" w:rsidRDefault="00374B2E" w:rsidP="00374B2E">
      <w:pPr>
        <w:spacing w:line="240" w:lineRule="atLeast"/>
        <w:rPr>
          <w:rFonts w:eastAsia="Times New Roman"/>
          <w:sz w:val="12"/>
          <w:szCs w:val="12"/>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33.</w:t>
      </w:r>
      <w:r>
        <w:rPr>
          <w:rFonts w:ascii="Century Gothic" w:eastAsia="Times New Roman" w:hAnsi="Century Gothic"/>
          <w:b/>
          <w:sz w:val="32"/>
          <w:szCs w:val="32"/>
        </w:rPr>
        <w:t xml:space="preserve"> </w:t>
      </w:r>
      <w:r w:rsidRPr="004E7700">
        <w:rPr>
          <w:rFonts w:ascii="Century Gothic" w:eastAsia="Times New Roman" w:hAnsi="Century Gothic"/>
          <w:b/>
          <w:sz w:val="26"/>
        </w:rPr>
        <w:t>Einbeziehen außerschulischer Beratungsstellen</w:t>
      </w:r>
    </w:p>
    <w:p w:rsidR="00374B2E" w:rsidRPr="00843FAC" w:rsidRDefault="00374B2E" w:rsidP="00374B2E">
      <w:pPr>
        <w:spacing w:line="240" w:lineRule="atLeast"/>
        <w:ind w:left="1416"/>
        <w:rPr>
          <w:rFonts w:eastAsia="Times New Roman"/>
          <w:sz w:val="22"/>
          <w:szCs w:val="22"/>
        </w:rPr>
      </w:pPr>
      <w:r w:rsidRPr="00843FAC">
        <w:rPr>
          <w:rFonts w:eastAsia="Times New Roman"/>
          <w:sz w:val="22"/>
          <w:szCs w:val="22"/>
        </w:rPr>
        <w:t xml:space="preserve">Ernsthaftigkeit der Situation; Unterstützung für Schule, Schüler/innen und Eltern; Schutz der Mitschüler/innen; strafrechtliche Konsequenzen; Unterstützung durch: Jugendamt, Drogenberatung, Polizei, Schulpsychologischer Dienst, Erziehungsberatung, </w:t>
      </w:r>
      <w:r>
        <w:rPr>
          <w:rFonts w:eastAsia="Times New Roman"/>
          <w:sz w:val="22"/>
          <w:szCs w:val="22"/>
        </w:rPr>
        <w:t xml:space="preserve">Kinder- u. Jugendpsychiatrie; </w:t>
      </w:r>
      <w:r w:rsidRPr="00843FAC">
        <w:rPr>
          <w:rFonts w:eastAsia="Times New Roman"/>
          <w:sz w:val="22"/>
          <w:szCs w:val="22"/>
        </w:rPr>
        <w:t>Kinderschutz</w:t>
      </w:r>
      <w:r>
        <w:rPr>
          <w:rFonts w:eastAsia="Times New Roman"/>
          <w:sz w:val="22"/>
          <w:szCs w:val="22"/>
        </w:rPr>
        <w:t>bund</w:t>
      </w:r>
      <w:r w:rsidRPr="00843FAC">
        <w:rPr>
          <w:rFonts w:eastAsia="Times New Roman"/>
          <w:sz w:val="22"/>
          <w:szCs w:val="22"/>
        </w:rPr>
        <w:t>...</w:t>
      </w:r>
    </w:p>
    <w:p w:rsidR="00374B2E" w:rsidRPr="00D24E8B" w:rsidRDefault="00374B2E" w:rsidP="00374B2E">
      <w:pPr>
        <w:rPr>
          <w:rFonts w:eastAsia="Times New Roman"/>
          <w:sz w:val="12"/>
          <w:szCs w:val="12"/>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34. Anbahnung</w:t>
      </w:r>
      <w:r w:rsidRPr="004E7700">
        <w:rPr>
          <w:rFonts w:ascii="Century Gothic" w:eastAsia="Times New Roman" w:hAnsi="Century Gothic"/>
          <w:b/>
          <w:sz w:val="26"/>
        </w:rPr>
        <w:t xml:space="preserve"> und Hilfestellung bei Freizeitaktivitäten</w:t>
      </w:r>
    </w:p>
    <w:p w:rsidR="00374B2E" w:rsidRDefault="00374B2E" w:rsidP="00374B2E">
      <w:pPr>
        <w:ind w:left="1416"/>
        <w:rPr>
          <w:rFonts w:eastAsia="Times New Roman"/>
          <w:sz w:val="22"/>
        </w:rPr>
      </w:pPr>
      <w:r>
        <w:rPr>
          <w:rFonts w:eastAsia="Times New Roman"/>
          <w:sz w:val="22"/>
        </w:rPr>
        <w:t>Förderung des Selbstbewusstseins/Selbstvertrauens durch Integration in Sportverein, Freizeitclub; OT ...; Hilfestellung bei der Suche und Kontaktherstellung; Kooperation mit der Schulsozialarbeit und/oder dem Jugendamt...</w:t>
      </w: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Pr="00D24E8B" w:rsidRDefault="00374B2E" w:rsidP="00374B2E">
      <w:pPr>
        <w:rPr>
          <w:rFonts w:eastAsia="Times New Roman"/>
          <w:b/>
          <w:sz w:val="22"/>
          <w:szCs w:val="22"/>
        </w:rPr>
      </w:pPr>
      <w:r>
        <w:rPr>
          <w:b/>
          <w:sz w:val="22"/>
          <w:szCs w:val="22"/>
        </w:rPr>
        <w:lastRenderedPageBreak/>
        <w:t xml:space="preserve">ja     </w:t>
      </w:r>
      <w:r w:rsidRPr="00D24E8B">
        <w:rPr>
          <w:rFonts w:eastAsia="Times New Roman"/>
          <w:b/>
          <w:sz w:val="22"/>
          <w:szCs w:val="22"/>
        </w:rPr>
        <w:t>nein</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35.</w:t>
      </w:r>
      <w:r>
        <w:rPr>
          <w:rFonts w:ascii="Century Gothic" w:eastAsia="Times New Roman" w:hAnsi="Century Gothic"/>
          <w:b/>
          <w:sz w:val="32"/>
          <w:szCs w:val="32"/>
        </w:rPr>
        <w:t xml:space="preserve"> </w:t>
      </w:r>
      <w:r w:rsidRPr="004E7700">
        <w:rPr>
          <w:rFonts w:ascii="Century Gothic" w:eastAsia="Times New Roman" w:hAnsi="Century Gothic"/>
          <w:b/>
          <w:sz w:val="26"/>
        </w:rPr>
        <w:t>Erlebnispädagogische Aktivitäten - Klassenfahrten</w:t>
      </w:r>
    </w:p>
    <w:p w:rsidR="00374B2E" w:rsidRDefault="00374B2E" w:rsidP="00374B2E">
      <w:pPr>
        <w:pStyle w:val="Textkrper-Einzug2"/>
        <w:spacing w:after="0" w:line="240" w:lineRule="atLeast"/>
        <w:ind w:left="1416"/>
        <w:jc w:val="both"/>
        <w:rPr>
          <w:sz w:val="22"/>
        </w:rPr>
      </w:pPr>
      <w:r>
        <w:rPr>
          <w:sz w:val="22"/>
        </w:rPr>
        <w:t>Beziehungsaufbau durch außerunterrichtliche, gemeinsame Erlebnisse; Kennen lernen der Schülerin/des Schülers unter zwangloseren Umständen; Stärkung des Selbstvertrauens; Selbsteinschätzung der Schüler/innen fördern...</w:t>
      </w:r>
    </w:p>
    <w:p w:rsidR="00374B2E" w:rsidRPr="00D24E8B" w:rsidRDefault="00374B2E" w:rsidP="00374B2E">
      <w:pPr>
        <w:pStyle w:val="Textkrper-Einzug2"/>
        <w:spacing w:after="0" w:line="240" w:lineRule="atLeast"/>
        <w:ind w:left="0"/>
        <w:rPr>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36. Verträge / Korrespondenz</w:t>
      </w:r>
    </w:p>
    <w:p w:rsidR="00374B2E" w:rsidRDefault="00374B2E" w:rsidP="00374B2E">
      <w:pPr>
        <w:ind w:left="1416"/>
        <w:rPr>
          <w:rFonts w:eastAsia="Times New Roman"/>
          <w:sz w:val="22"/>
        </w:rPr>
      </w:pPr>
      <w:r>
        <w:rPr>
          <w:rFonts w:eastAsia="Times New Roman"/>
          <w:sz w:val="22"/>
        </w:rPr>
        <w:t xml:space="preserve">Ernstnehmen des Schülers/der Schülerinnen; Was bis wann erledigt, </w:t>
      </w:r>
      <w:proofErr w:type="spellStart"/>
      <w:r>
        <w:rPr>
          <w:rFonts w:eastAsia="Times New Roman"/>
          <w:sz w:val="22"/>
        </w:rPr>
        <w:t>einge</w:t>
      </w:r>
      <w:proofErr w:type="spellEnd"/>
      <w:r>
        <w:rPr>
          <w:rFonts w:eastAsia="Times New Roman"/>
          <w:sz w:val="22"/>
        </w:rPr>
        <w:t>-halten oder geklärt werden soll; „Briefe - Schreiben“ mit dem Schüler/der Schülerin als Alternative oder Ergänzung zum persönlichen Gespräch...</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37. Schriftliche Reflexion</w:t>
      </w:r>
      <w:r w:rsidRPr="004E7700">
        <w:rPr>
          <w:rFonts w:ascii="Century Gothic" w:eastAsia="Times New Roman" w:hAnsi="Century Gothic"/>
          <w:b/>
          <w:sz w:val="26"/>
        </w:rPr>
        <w:t xml:space="preserve"> des Schülers, Bericht</w:t>
      </w:r>
    </w:p>
    <w:p w:rsidR="00374B2E" w:rsidRDefault="00374B2E" w:rsidP="00374B2E">
      <w:pPr>
        <w:ind w:left="1416"/>
        <w:rPr>
          <w:rFonts w:eastAsia="Times New Roman"/>
          <w:sz w:val="22"/>
        </w:rPr>
      </w:pPr>
      <w:r>
        <w:rPr>
          <w:rFonts w:eastAsia="Times New Roman"/>
          <w:sz w:val="22"/>
        </w:rPr>
        <w:t>Zeit zum Nachdenken, Reflektieren oder Abstand gewinnen einräumen; Standpunkte reflektiert darlegen; Gesprächsgrundlage schaffen...</w:t>
      </w:r>
    </w:p>
    <w:p w:rsidR="00374B2E" w:rsidRPr="00D24E8B" w:rsidRDefault="00374B2E" w:rsidP="00374B2E">
      <w:pPr>
        <w:rPr>
          <w:rFonts w:ascii="Century Gothic" w:eastAsia="Times New Roman" w:hAnsi="Century Gothic"/>
          <w:b/>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38. Reizworte, Bilder</w:t>
      </w:r>
      <w:r w:rsidRPr="004E7700">
        <w:rPr>
          <w:rFonts w:ascii="Century Gothic" w:eastAsia="Times New Roman" w:hAnsi="Century Gothic"/>
          <w:b/>
          <w:sz w:val="26"/>
        </w:rPr>
        <w:t>, Symbole</w:t>
      </w:r>
    </w:p>
    <w:p w:rsidR="00374B2E" w:rsidRDefault="00374B2E" w:rsidP="00374B2E">
      <w:pPr>
        <w:pStyle w:val="Textkrper-Einzug2"/>
        <w:spacing w:after="0" w:line="240" w:lineRule="atLeast"/>
        <w:ind w:left="1416"/>
        <w:rPr>
          <w:sz w:val="22"/>
        </w:rPr>
      </w:pPr>
      <w:r>
        <w:rPr>
          <w:sz w:val="22"/>
        </w:rPr>
        <w:t>„Geheimworte“ um Verhaltensweisen zu durchbrechen; Bilder/Symbole zur Veranschaulichung; „Erinnerungsstein“ o.ä. im Mäppchen...</w:t>
      </w:r>
    </w:p>
    <w:p w:rsidR="00374B2E" w:rsidRPr="00D24E8B" w:rsidRDefault="00374B2E" w:rsidP="00374B2E">
      <w:pPr>
        <w:spacing w:line="240" w:lineRule="atLeast"/>
        <w:ind w:left="708"/>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39. Nonverbale Gesten</w:t>
      </w:r>
      <w:r w:rsidRPr="004E7700">
        <w:rPr>
          <w:rFonts w:ascii="Century Gothic" w:eastAsia="Times New Roman" w:hAnsi="Century Gothic"/>
          <w:b/>
          <w:sz w:val="26"/>
        </w:rPr>
        <w:t>, Körpersprache</w:t>
      </w:r>
    </w:p>
    <w:p w:rsidR="00374B2E" w:rsidRDefault="00374B2E" w:rsidP="00374B2E">
      <w:pPr>
        <w:ind w:left="1416"/>
        <w:rPr>
          <w:rFonts w:eastAsia="Times New Roman"/>
          <w:sz w:val="22"/>
        </w:rPr>
      </w:pPr>
      <w:r>
        <w:rPr>
          <w:rFonts w:eastAsia="Times New Roman"/>
          <w:sz w:val="22"/>
        </w:rPr>
        <w:t xml:space="preserve">Selbst einsetzen und beim Schüler/bei der Schülerin beachten; Alternative zum </w:t>
      </w:r>
      <w:proofErr w:type="spellStart"/>
      <w:r>
        <w:rPr>
          <w:rFonts w:eastAsia="Times New Roman"/>
          <w:sz w:val="22"/>
        </w:rPr>
        <w:t>Verbalen</w:t>
      </w:r>
      <w:proofErr w:type="spellEnd"/>
      <w:r>
        <w:rPr>
          <w:rFonts w:eastAsia="Times New Roman"/>
          <w:sz w:val="22"/>
        </w:rPr>
        <w:t>; Zeichen vereinbaren...</w:t>
      </w:r>
    </w:p>
    <w:p w:rsidR="00374B2E" w:rsidRPr="00D24E8B" w:rsidRDefault="00374B2E" w:rsidP="00374B2E">
      <w:pPr>
        <w:rPr>
          <w:rFonts w:eastAsia="Times New Roman"/>
          <w:sz w:val="16"/>
          <w:szCs w:val="16"/>
        </w:rPr>
      </w:pPr>
    </w:p>
    <w:p w:rsidR="00374B2E" w:rsidRPr="00875CA2"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 xml:space="preserve">40. Verwarnungs- bzw. Abmahnsystem: z.B. gelb </w:t>
      </w:r>
      <w:r w:rsidRPr="00875CA2">
        <w:rPr>
          <w:rFonts w:ascii="Century Gothic" w:eastAsia="Times New Roman" w:hAnsi="Century Gothic"/>
          <w:b/>
          <w:sz w:val="26"/>
          <w:szCs w:val="26"/>
        </w:rPr>
        <w:sym w:font="Wingdings" w:char="F0E0"/>
      </w:r>
      <w:r w:rsidRPr="00875CA2">
        <w:rPr>
          <w:rFonts w:ascii="Century Gothic" w:eastAsia="Times New Roman" w:hAnsi="Century Gothic"/>
          <w:b/>
          <w:sz w:val="26"/>
          <w:szCs w:val="26"/>
        </w:rPr>
        <w:t xml:space="preserve"> gelb-rot </w:t>
      </w:r>
      <w:r w:rsidRPr="00875CA2">
        <w:rPr>
          <w:rFonts w:ascii="Century Gothic" w:eastAsia="Times New Roman" w:hAnsi="Century Gothic"/>
          <w:b/>
          <w:sz w:val="26"/>
          <w:szCs w:val="26"/>
        </w:rPr>
        <w:sym w:font="Wingdings" w:char="F0E0"/>
      </w:r>
      <w:r w:rsidRPr="00875CA2">
        <w:rPr>
          <w:rFonts w:ascii="Century Gothic" w:eastAsia="Times New Roman" w:hAnsi="Century Gothic"/>
          <w:b/>
          <w:sz w:val="26"/>
          <w:szCs w:val="26"/>
        </w:rPr>
        <w:t xml:space="preserve"> rot </w:t>
      </w:r>
    </w:p>
    <w:p w:rsidR="00374B2E" w:rsidRPr="00875CA2" w:rsidRDefault="00374B2E" w:rsidP="00374B2E">
      <w:pPr>
        <w:ind w:left="708" w:firstLine="708"/>
        <w:rPr>
          <w:rFonts w:ascii="Century Gothic" w:eastAsia="Times New Roman" w:hAnsi="Century Gothic"/>
          <w:b/>
          <w:sz w:val="26"/>
          <w:szCs w:val="26"/>
        </w:rPr>
      </w:pPr>
      <w:r w:rsidRPr="00875CA2">
        <w:rPr>
          <w:rFonts w:ascii="Century Gothic" w:eastAsia="Times New Roman" w:hAnsi="Century Gothic"/>
          <w:b/>
          <w:sz w:val="26"/>
          <w:szCs w:val="26"/>
        </w:rPr>
        <w:sym w:font="Wingdings" w:char="F0E0"/>
      </w:r>
      <w:r w:rsidRPr="00875CA2">
        <w:rPr>
          <w:rFonts w:ascii="Century Gothic" w:eastAsia="Times New Roman" w:hAnsi="Century Gothic"/>
          <w:b/>
          <w:sz w:val="26"/>
          <w:szCs w:val="26"/>
        </w:rPr>
        <w:t xml:space="preserve"> Raus!</w:t>
      </w:r>
    </w:p>
    <w:p w:rsidR="00374B2E" w:rsidRDefault="00374B2E" w:rsidP="00374B2E">
      <w:pPr>
        <w:ind w:left="1416"/>
        <w:rPr>
          <w:rFonts w:ascii="Century Gothic" w:eastAsia="Times New Roman" w:hAnsi="Century Gothic"/>
          <w:b/>
          <w:sz w:val="26"/>
        </w:rPr>
      </w:pPr>
      <w:r>
        <w:rPr>
          <w:rFonts w:eastAsia="Times New Roman"/>
          <w:sz w:val="22"/>
        </w:rPr>
        <w:t>Abgestuftes System: Schüler/in bekommt Grenze und erhält gleichzeitig eine Chance...</w:t>
      </w:r>
    </w:p>
    <w:p w:rsidR="00374B2E" w:rsidRPr="00D24E8B" w:rsidRDefault="00374B2E" w:rsidP="00374B2E">
      <w:pPr>
        <w:rPr>
          <w:rFonts w:ascii="Century Gothic" w:eastAsia="Times New Roman" w:hAnsi="Century Gothic"/>
          <w:b/>
          <w:sz w:val="16"/>
          <w:szCs w:val="16"/>
        </w:rPr>
      </w:pPr>
    </w:p>
    <w:p w:rsidR="00374B2E" w:rsidRPr="00875CA2"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41. Humorvolle Umdeutungen/Paradoxe Intervention</w:t>
      </w:r>
    </w:p>
    <w:p w:rsidR="00374B2E" w:rsidRDefault="00374B2E" w:rsidP="00374B2E">
      <w:pPr>
        <w:ind w:left="1416"/>
        <w:rPr>
          <w:rFonts w:eastAsia="Times New Roman"/>
          <w:sz w:val="22"/>
          <w:szCs w:val="22"/>
        </w:rPr>
      </w:pPr>
      <w:r w:rsidRPr="00842600">
        <w:rPr>
          <w:rFonts w:eastAsia="Times New Roman"/>
          <w:sz w:val="22"/>
          <w:szCs w:val="22"/>
        </w:rPr>
        <w:t>Spontane humorvolle Bemerkung</w:t>
      </w:r>
      <w:r>
        <w:rPr>
          <w:rFonts w:eastAsia="Times New Roman"/>
          <w:sz w:val="22"/>
          <w:szCs w:val="22"/>
        </w:rPr>
        <w:t xml:space="preserve"> – ohne Kränkungen; Achtung bei Ironie; das Gegenteil von dem tun, was der Schüler/die Schülerin erwartet: Kein Arbeitsblatt, keine „Predigt“; </w:t>
      </w:r>
      <w:r w:rsidRPr="00183C06">
        <w:rPr>
          <w:rFonts w:eastAsia="Times New Roman"/>
          <w:sz w:val="22"/>
          <w:szCs w:val="22"/>
        </w:rPr>
        <w:t>Entspannung</w:t>
      </w:r>
      <w:r>
        <w:rPr>
          <w:rFonts w:eastAsia="Times New Roman"/>
          <w:sz w:val="22"/>
          <w:szCs w:val="22"/>
        </w:rPr>
        <w:t>...</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sidRPr="004E7700">
        <w:rPr>
          <w:rFonts w:ascii="Century Gothic" w:eastAsia="Times New Roman" w:hAnsi="Century Gothic"/>
          <w:b/>
          <w:sz w:val="26"/>
        </w:rPr>
        <w:t xml:space="preserve"> </w:t>
      </w:r>
      <w:r>
        <w:rPr>
          <w:rFonts w:ascii="Century Gothic" w:hAnsi="Century Gothic"/>
          <w:b/>
          <w:sz w:val="26"/>
        </w:rPr>
        <w:t xml:space="preserve">       </w:t>
      </w:r>
      <w:r w:rsidRPr="00875CA2">
        <w:rPr>
          <w:rFonts w:ascii="Century Gothic" w:eastAsia="Times New Roman" w:hAnsi="Century Gothic"/>
          <w:b/>
          <w:sz w:val="26"/>
          <w:szCs w:val="26"/>
        </w:rPr>
        <w:t>42. „Verordnen“ von Selbstbeobachtung</w:t>
      </w:r>
    </w:p>
    <w:p w:rsidR="00374B2E" w:rsidRDefault="00374B2E" w:rsidP="00374B2E">
      <w:pPr>
        <w:ind w:left="1416"/>
        <w:rPr>
          <w:rFonts w:eastAsia="Times New Roman"/>
          <w:sz w:val="22"/>
        </w:rPr>
      </w:pPr>
      <w:r>
        <w:rPr>
          <w:rFonts w:eastAsia="Times New Roman"/>
          <w:sz w:val="22"/>
        </w:rPr>
        <w:t xml:space="preserve">Auseinandersetzung des Schülers/der Schülerin mit sich, seinen/ihren Problemen und seinem/ihrem Verhalten; </w:t>
      </w:r>
      <w:proofErr w:type="spellStart"/>
      <w:r>
        <w:rPr>
          <w:rFonts w:eastAsia="Times New Roman"/>
          <w:sz w:val="22"/>
        </w:rPr>
        <w:t>Smilie</w:t>
      </w:r>
      <w:proofErr w:type="spellEnd"/>
      <w:r>
        <w:rPr>
          <w:rFonts w:eastAsia="Times New Roman"/>
          <w:sz w:val="22"/>
        </w:rPr>
        <w:t xml:space="preserve">- oder </w:t>
      </w:r>
      <w:proofErr w:type="spellStart"/>
      <w:r>
        <w:rPr>
          <w:rFonts w:eastAsia="Times New Roman"/>
          <w:sz w:val="22"/>
        </w:rPr>
        <w:t>Kreuzchentabelle</w:t>
      </w:r>
      <w:proofErr w:type="spellEnd"/>
      <w:r>
        <w:rPr>
          <w:rFonts w:eastAsia="Times New Roman"/>
          <w:sz w:val="22"/>
        </w:rPr>
        <w:t>...</w:t>
      </w:r>
    </w:p>
    <w:p w:rsidR="00374B2E" w:rsidRPr="00D24E8B" w:rsidRDefault="00374B2E" w:rsidP="00374B2E">
      <w:pPr>
        <w:ind w:left="708"/>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43. Bewusstes Ignorieren</w:t>
      </w:r>
      <w:r w:rsidRPr="004E7700">
        <w:rPr>
          <w:rFonts w:ascii="Century Gothic" w:eastAsia="Times New Roman" w:hAnsi="Century Gothic"/>
          <w:b/>
          <w:sz w:val="26"/>
        </w:rPr>
        <w:t xml:space="preserve"> bzw. Aushalten</w:t>
      </w:r>
    </w:p>
    <w:p w:rsidR="00374B2E" w:rsidRDefault="00374B2E" w:rsidP="00374B2E">
      <w:pPr>
        <w:ind w:left="1416"/>
        <w:rPr>
          <w:rFonts w:eastAsia="Times New Roman"/>
          <w:sz w:val="22"/>
        </w:rPr>
      </w:pPr>
      <w:r>
        <w:rPr>
          <w:rFonts w:eastAsia="Times New Roman"/>
          <w:sz w:val="22"/>
        </w:rPr>
        <w:t>Leerlaufen-Lassen von Störern; Bestimmte Verhaltensweisen durch (zeitweises) Ignorieren nicht verstärken; Lehrer/innen müssen nicht alles sehen oder regeln; Aushalten, wenn die Schule an Grenzen gelangt ist: „Wir können nicht allen und auch nicht bei allem helfen!“...</w:t>
      </w:r>
    </w:p>
    <w:p w:rsidR="00374B2E" w:rsidRPr="00D24E8B" w:rsidRDefault="00374B2E" w:rsidP="00374B2E">
      <w:pPr>
        <w:ind w:left="284"/>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44. Schülersprechstunden</w:t>
      </w:r>
    </w:p>
    <w:p w:rsidR="00374B2E" w:rsidRDefault="00374B2E" w:rsidP="00374B2E">
      <w:pPr>
        <w:ind w:left="1416"/>
        <w:rPr>
          <w:rFonts w:eastAsia="Times New Roman"/>
          <w:sz w:val="22"/>
        </w:rPr>
      </w:pPr>
      <w:r w:rsidRPr="00103902">
        <w:rPr>
          <w:rFonts w:eastAsia="Times New Roman"/>
          <w:sz w:val="22"/>
          <w:szCs w:val="22"/>
        </w:rPr>
        <w:t xml:space="preserve">Feste Gesprächszeiten für Schüler/innen </w:t>
      </w:r>
      <w:r>
        <w:rPr>
          <w:rFonts w:eastAsia="Times New Roman"/>
          <w:sz w:val="22"/>
          <w:szCs w:val="22"/>
        </w:rPr>
        <w:t xml:space="preserve">anbieten und </w:t>
      </w:r>
      <w:r w:rsidRPr="00103902">
        <w:rPr>
          <w:rFonts w:eastAsia="Times New Roman"/>
          <w:sz w:val="22"/>
          <w:szCs w:val="22"/>
        </w:rPr>
        <w:t>veröffentlichen</w:t>
      </w:r>
      <w:r>
        <w:rPr>
          <w:rFonts w:eastAsia="Times New Roman"/>
          <w:sz w:val="22"/>
          <w:szCs w:val="22"/>
        </w:rPr>
        <w:t xml:space="preserve">; </w:t>
      </w:r>
      <w:r>
        <w:rPr>
          <w:rFonts w:eastAsia="Times New Roman"/>
          <w:sz w:val="22"/>
        </w:rPr>
        <w:t>regelmäßige Einzelgespräche, z.B. vor Zeugnissen; mit Klassenlehrer/in und/oder Schulleiter/in und/oder Schulsozialarbeit; Druck ablassen; Austausch...</w:t>
      </w:r>
    </w:p>
    <w:p w:rsidR="00374B2E" w:rsidRDefault="00374B2E" w:rsidP="00374B2E">
      <w:pPr>
        <w:jc w:val="left"/>
        <w:rPr>
          <w:rFonts w:cs="Arial"/>
          <w:b/>
          <w:szCs w:val="20"/>
        </w:rPr>
      </w:pPr>
    </w:p>
    <w:p w:rsidR="00374B2E" w:rsidRDefault="00374B2E" w:rsidP="00374B2E">
      <w:pPr>
        <w:jc w:val="left"/>
        <w:rPr>
          <w:rFonts w:cs="Arial"/>
          <w:b/>
          <w:szCs w:val="20"/>
        </w:rPr>
      </w:pPr>
    </w:p>
    <w:p w:rsidR="00374B2E" w:rsidRDefault="00374B2E" w:rsidP="00374B2E">
      <w:pPr>
        <w:jc w:val="left"/>
        <w:rPr>
          <w:rFonts w:cs="Arial"/>
          <w:b/>
          <w:szCs w:val="20"/>
        </w:rPr>
      </w:pPr>
    </w:p>
    <w:p w:rsidR="00374B2E" w:rsidRPr="00D24E8B" w:rsidRDefault="00374B2E" w:rsidP="00374B2E">
      <w:pPr>
        <w:rPr>
          <w:rFonts w:eastAsia="Times New Roman"/>
          <w:b/>
          <w:sz w:val="22"/>
          <w:szCs w:val="22"/>
        </w:rPr>
      </w:pPr>
      <w:r>
        <w:rPr>
          <w:b/>
          <w:sz w:val="22"/>
          <w:szCs w:val="22"/>
        </w:rPr>
        <w:lastRenderedPageBreak/>
        <w:t xml:space="preserve">ja     </w:t>
      </w:r>
      <w:r w:rsidRPr="00D24E8B">
        <w:rPr>
          <w:rFonts w:eastAsia="Times New Roman"/>
          <w:b/>
          <w:sz w:val="22"/>
          <w:szCs w:val="22"/>
        </w:rPr>
        <w:t>nein</w:t>
      </w:r>
    </w:p>
    <w:p w:rsidR="00374B2E" w:rsidRPr="00103902" w:rsidRDefault="00374B2E" w:rsidP="00374B2E">
      <w:pPr>
        <w:rPr>
          <w:rFonts w:eastAsia="Times New Roman"/>
          <w:sz w:val="22"/>
          <w:szCs w:val="22"/>
        </w:rPr>
      </w:pPr>
    </w:p>
    <w:p w:rsidR="00374B2E"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5B5EF4">
        <w:rPr>
          <w:rFonts w:ascii="Century Gothic" w:eastAsia="Times New Roman" w:hAnsi="Century Gothic"/>
          <w:b/>
          <w:sz w:val="26"/>
          <w:szCs w:val="26"/>
        </w:rPr>
        <w:t xml:space="preserve">45. </w:t>
      </w:r>
      <w:r>
        <w:rPr>
          <w:rFonts w:ascii="Century Gothic" w:eastAsia="Times New Roman" w:hAnsi="Century Gothic"/>
          <w:b/>
          <w:sz w:val="26"/>
          <w:szCs w:val="26"/>
        </w:rPr>
        <w:t>„</w:t>
      </w:r>
      <w:proofErr w:type="spellStart"/>
      <w:r>
        <w:rPr>
          <w:rFonts w:ascii="Century Gothic" w:eastAsia="Times New Roman" w:hAnsi="Century Gothic"/>
          <w:b/>
          <w:sz w:val="26"/>
          <w:szCs w:val="26"/>
        </w:rPr>
        <w:t>Karusselfahren</w:t>
      </w:r>
      <w:proofErr w:type="spellEnd"/>
      <w:r>
        <w:rPr>
          <w:rFonts w:ascii="Century Gothic" w:eastAsia="Times New Roman" w:hAnsi="Century Gothic"/>
          <w:b/>
          <w:sz w:val="26"/>
          <w:szCs w:val="26"/>
        </w:rPr>
        <w:t>“</w:t>
      </w:r>
    </w:p>
    <w:p w:rsidR="00374B2E" w:rsidRDefault="00374B2E" w:rsidP="00374B2E">
      <w:pPr>
        <w:ind w:left="1410"/>
        <w:rPr>
          <w:rFonts w:ascii="Century Gothic" w:eastAsia="Times New Roman" w:hAnsi="Century Gothic"/>
          <w:sz w:val="22"/>
          <w:szCs w:val="22"/>
        </w:rPr>
      </w:pPr>
      <w:r w:rsidRPr="005B5EF4">
        <w:rPr>
          <w:rFonts w:ascii="Century Gothic" w:eastAsia="Times New Roman" w:hAnsi="Century Gothic"/>
          <w:sz w:val="22"/>
          <w:szCs w:val="22"/>
        </w:rPr>
        <w:t xml:space="preserve">Bei </w:t>
      </w:r>
      <w:r>
        <w:rPr>
          <w:rFonts w:ascii="Century Gothic" w:eastAsia="Times New Roman" w:hAnsi="Century Gothic"/>
          <w:sz w:val="22"/>
          <w:szCs w:val="22"/>
        </w:rPr>
        <w:t xml:space="preserve">(groben) </w:t>
      </w:r>
      <w:r w:rsidRPr="005B5EF4">
        <w:rPr>
          <w:rFonts w:ascii="Century Gothic" w:eastAsia="Times New Roman" w:hAnsi="Century Gothic"/>
          <w:sz w:val="22"/>
          <w:szCs w:val="22"/>
        </w:rPr>
        <w:t xml:space="preserve">Fehlverhalten und Uneinsichtigkeit besucht die Schülerin/der Schüler alle zwei Unterrichtsstunden eine </w:t>
      </w:r>
      <w:r>
        <w:rPr>
          <w:rFonts w:ascii="Century Gothic" w:eastAsia="Times New Roman" w:hAnsi="Century Gothic"/>
          <w:sz w:val="22"/>
          <w:szCs w:val="22"/>
        </w:rPr>
        <w:t xml:space="preserve">andere, </w:t>
      </w:r>
      <w:r w:rsidRPr="005B5EF4">
        <w:rPr>
          <w:rFonts w:ascii="Century Gothic" w:eastAsia="Times New Roman" w:hAnsi="Century Gothic"/>
          <w:sz w:val="22"/>
          <w:szCs w:val="22"/>
        </w:rPr>
        <w:t>fremde Klas</w:t>
      </w:r>
      <w:r>
        <w:rPr>
          <w:rFonts w:ascii="Century Gothic" w:eastAsia="Times New Roman" w:hAnsi="Century Gothic"/>
          <w:sz w:val="22"/>
          <w:szCs w:val="22"/>
        </w:rPr>
        <w:t>se: Keine neue Heimat geben, „Sehnsucht“ nach der eigenen Klasse.</w:t>
      </w:r>
    </w:p>
    <w:p w:rsidR="00374B2E" w:rsidRPr="005B5EF4" w:rsidRDefault="00374B2E" w:rsidP="00374B2E">
      <w:pPr>
        <w:ind w:left="1410"/>
        <w:rPr>
          <w:rFonts w:ascii="Century Gothic" w:eastAsia="Times New Roman" w:hAnsi="Century Gothic"/>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w:t>
      </w:r>
      <w:r>
        <w:rPr>
          <w:rFonts w:ascii="Century Gothic" w:eastAsia="Times New Roman" w:hAnsi="Century Gothic"/>
          <w:b/>
          <w:sz w:val="26"/>
          <w:szCs w:val="26"/>
        </w:rPr>
        <w:t>6</w:t>
      </w:r>
      <w:r w:rsidRPr="00875CA2">
        <w:rPr>
          <w:rFonts w:ascii="Century Gothic" w:eastAsia="Times New Roman" w:hAnsi="Century Gothic"/>
          <w:b/>
          <w:sz w:val="26"/>
          <w:szCs w:val="26"/>
        </w:rPr>
        <w:t>. Positive Konsequenzen</w:t>
      </w:r>
    </w:p>
    <w:p w:rsidR="00374B2E" w:rsidRDefault="00374B2E" w:rsidP="00374B2E">
      <w:pPr>
        <w:ind w:left="1416"/>
        <w:rPr>
          <w:rFonts w:eastAsia="Times New Roman"/>
          <w:sz w:val="22"/>
        </w:rPr>
      </w:pPr>
      <w:r>
        <w:rPr>
          <w:rFonts w:eastAsia="Times New Roman"/>
          <w:sz w:val="22"/>
        </w:rPr>
        <w:t>Angepasstes Verhalten belohnen, z.B. mit Hausaufgabenfrei, positives Feedback an die Eltern...</w:t>
      </w:r>
    </w:p>
    <w:p w:rsidR="00374B2E" w:rsidRPr="00D24E8B" w:rsidRDefault="00374B2E" w:rsidP="00374B2E">
      <w:pPr>
        <w:rPr>
          <w:rFonts w:eastAsia="Times New Roman"/>
          <w:sz w:val="16"/>
          <w:szCs w:val="16"/>
        </w:rPr>
      </w:pPr>
    </w:p>
    <w:p w:rsidR="00374B2E" w:rsidRPr="00875CA2" w:rsidRDefault="00374B2E" w:rsidP="00374B2E">
      <w:pPr>
        <w:rPr>
          <w:rFonts w:ascii="Century Gothic" w:eastAsia="Times New Roman" w:hAnsi="Century Gothic"/>
          <w:b/>
          <w:sz w:val="26"/>
          <w:szCs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w:t>
      </w:r>
      <w:r>
        <w:rPr>
          <w:rFonts w:ascii="Century Gothic" w:eastAsia="Times New Roman" w:hAnsi="Century Gothic"/>
          <w:b/>
          <w:sz w:val="26"/>
          <w:szCs w:val="26"/>
        </w:rPr>
        <w:t>7</w:t>
      </w:r>
      <w:r w:rsidRPr="00875CA2">
        <w:rPr>
          <w:rFonts w:ascii="Century Gothic" w:eastAsia="Times New Roman" w:hAnsi="Century Gothic"/>
          <w:b/>
          <w:sz w:val="26"/>
          <w:szCs w:val="26"/>
        </w:rPr>
        <w:t>. Erzieherische  Einwirkungen und  Ordnungsmaßnahmen trans-</w:t>
      </w:r>
    </w:p>
    <w:p w:rsidR="00374B2E" w:rsidRPr="00484911" w:rsidRDefault="00374B2E" w:rsidP="00374B2E">
      <w:pPr>
        <w:ind w:left="1416"/>
        <w:rPr>
          <w:rFonts w:ascii="Century Gothic" w:eastAsia="Times New Roman" w:hAnsi="Century Gothic"/>
          <w:b/>
          <w:sz w:val="26"/>
        </w:rPr>
      </w:pPr>
      <w:proofErr w:type="spellStart"/>
      <w:r w:rsidRPr="00875CA2">
        <w:rPr>
          <w:rFonts w:ascii="Century Gothic" w:eastAsia="Times New Roman" w:hAnsi="Century Gothic"/>
          <w:b/>
          <w:sz w:val="26"/>
          <w:szCs w:val="26"/>
        </w:rPr>
        <w:t>parent</w:t>
      </w:r>
      <w:proofErr w:type="spellEnd"/>
      <w:r w:rsidRPr="00875CA2">
        <w:rPr>
          <w:rFonts w:ascii="Century Gothic" w:eastAsia="Times New Roman" w:hAnsi="Century Gothic"/>
          <w:b/>
          <w:sz w:val="26"/>
          <w:szCs w:val="26"/>
        </w:rPr>
        <w:t xml:space="preserve">  machen</w:t>
      </w:r>
      <w:r>
        <w:rPr>
          <w:rFonts w:ascii="Century Gothic" w:eastAsia="Times New Roman" w:hAnsi="Century Gothic"/>
          <w:b/>
          <w:sz w:val="26"/>
        </w:rPr>
        <w:t xml:space="preserve"> </w:t>
      </w:r>
      <w:r w:rsidRPr="00484911">
        <w:rPr>
          <w:rFonts w:ascii="Century Gothic" w:eastAsia="Times New Roman" w:hAnsi="Century Gothic"/>
          <w:b/>
        </w:rPr>
        <w:t>(§53 Schulgesetz; früher</w:t>
      </w:r>
      <w:r>
        <w:rPr>
          <w:rFonts w:ascii="Century Gothic" w:eastAsia="Times New Roman" w:hAnsi="Century Gothic"/>
          <w:b/>
        </w:rPr>
        <w:t>:</w:t>
      </w:r>
      <w:r w:rsidRPr="00484911">
        <w:rPr>
          <w:rFonts w:ascii="Century Gothic" w:eastAsia="Times New Roman" w:hAnsi="Century Gothic"/>
          <w:b/>
        </w:rPr>
        <w:t xml:space="preserve"> „</w:t>
      </w:r>
      <w:proofErr w:type="spellStart"/>
      <w:r w:rsidRPr="00484911">
        <w:rPr>
          <w:rFonts w:ascii="Century Gothic" w:eastAsia="Times New Roman" w:hAnsi="Century Gothic"/>
          <w:b/>
        </w:rPr>
        <w:t>ASchO</w:t>
      </w:r>
      <w:proofErr w:type="spellEnd"/>
      <w:r w:rsidRPr="00484911">
        <w:rPr>
          <w:rFonts w:ascii="Century Gothic" w:eastAsia="Times New Roman" w:hAnsi="Century Gothic"/>
          <w:b/>
        </w:rPr>
        <w:t>-Maßnahmen“)</w:t>
      </w:r>
    </w:p>
    <w:p w:rsidR="00374B2E" w:rsidRPr="00060FA7" w:rsidRDefault="00374B2E" w:rsidP="00374B2E">
      <w:pPr>
        <w:ind w:left="1416"/>
        <w:rPr>
          <w:rFonts w:eastAsia="Times New Roman"/>
          <w:sz w:val="22"/>
        </w:rPr>
      </w:pPr>
      <w:r>
        <w:rPr>
          <w:rFonts w:eastAsia="Times New Roman"/>
          <w:sz w:val="22"/>
        </w:rPr>
        <w:t>Kopie der Maßnahmen für den Schüler/die Schülerin; Verdeutlichung der Konsequenzen; als Thema im Unterricht ...</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w:t>
      </w:r>
      <w:r>
        <w:rPr>
          <w:rFonts w:ascii="Century Gothic" w:eastAsia="Times New Roman" w:hAnsi="Century Gothic"/>
          <w:b/>
          <w:sz w:val="26"/>
          <w:szCs w:val="26"/>
        </w:rPr>
        <w:t>8</w:t>
      </w:r>
      <w:r w:rsidRPr="00875CA2">
        <w:rPr>
          <w:rFonts w:ascii="Century Gothic" w:eastAsia="Times New Roman" w:hAnsi="Century Gothic"/>
          <w:b/>
          <w:sz w:val="26"/>
          <w:szCs w:val="26"/>
        </w:rPr>
        <w:t>. Ordnungsmaßnahmen</w:t>
      </w:r>
      <w:r>
        <w:rPr>
          <w:rFonts w:ascii="Century Gothic" w:eastAsia="Times New Roman" w:hAnsi="Century Gothic"/>
          <w:b/>
          <w:sz w:val="26"/>
        </w:rPr>
        <w:t xml:space="preserve"> </w:t>
      </w:r>
      <w:r w:rsidRPr="000B4919">
        <w:rPr>
          <w:rFonts w:ascii="Century Gothic" w:eastAsia="Times New Roman" w:hAnsi="Century Gothic"/>
          <w:sz w:val="26"/>
        </w:rPr>
        <w:t>(§53 Schulgesetz)</w:t>
      </w:r>
      <w:r>
        <w:rPr>
          <w:rFonts w:ascii="Century Gothic" w:eastAsia="Times New Roman" w:hAnsi="Century Gothic"/>
          <w:b/>
          <w:sz w:val="26"/>
        </w:rPr>
        <w:t xml:space="preserve"> sind</w:t>
      </w:r>
    </w:p>
    <w:p w:rsidR="00374B2E" w:rsidRDefault="00374B2E" w:rsidP="00374B2E">
      <w:pPr>
        <w:numPr>
          <w:ilvl w:val="0"/>
          <w:numId w:val="16"/>
        </w:numPr>
        <w:tabs>
          <w:tab w:val="num" w:pos="1776"/>
        </w:tabs>
        <w:spacing w:after="80"/>
        <w:ind w:left="1776"/>
        <w:rPr>
          <w:rFonts w:ascii="Century Gothic" w:eastAsia="Times New Roman" w:hAnsi="Century Gothic"/>
          <w:b/>
          <w:sz w:val="26"/>
        </w:rPr>
      </w:pPr>
      <w:r>
        <w:rPr>
          <w:rFonts w:ascii="Century Gothic" w:eastAsia="Times New Roman" w:hAnsi="Century Gothic"/>
          <w:b/>
          <w:sz w:val="26"/>
        </w:rPr>
        <w:t xml:space="preserve">der schriftliche </w:t>
      </w:r>
      <w:r w:rsidRPr="004E7700">
        <w:rPr>
          <w:rFonts w:ascii="Century Gothic" w:eastAsia="Times New Roman" w:hAnsi="Century Gothic"/>
          <w:b/>
          <w:sz w:val="26"/>
        </w:rPr>
        <w:t>Verweis</w:t>
      </w:r>
    </w:p>
    <w:p w:rsidR="00374B2E" w:rsidRPr="004E7700" w:rsidRDefault="00374B2E" w:rsidP="00374B2E">
      <w:pPr>
        <w:numPr>
          <w:ilvl w:val="0"/>
          <w:numId w:val="16"/>
        </w:numPr>
        <w:tabs>
          <w:tab w:val="num" w:pos="1776"/>
        </w:tabs>
        <w:spacing w:after="80"/>
        <w:ind w:left="1776"/>
        <w:rPr>
          <w:rFonts w:ascii="Century Gothic" w:eastAsia="Times New Roman" w:hAnsi="Century Gothic"/>
          <w:b/>
          <w:sz w:val="26"/>
        </w:rPr>
      </w:pPr>
      <w:r>
        <w:rPr>
          <w:rFonts w:ascii="Century Gothic" w:eastAsia="Times New Roman" w:hAnsi="Century Gothic"/>
          <w:b/>
          <w:sz w:val="26"/>
        </w:rPr>
        <w:t xml:space="preserve">die Überweisung in </w:t>
      </w:r>
      <w:r w:rsidRPr="004E7700">
        <w:rPr>
          <w:rFonts w:ascii="Century Gothic" w:eastAsia="Times New Roman" w:hAnsi="Century Gothic"/>
          <w:b/>
          <w:sz w:val="26"/>
        </w:rPr>
        <w:t>eine parallele</w:t>
      </w:r>
      <w:r>
        <w:rPr>
          <w:rFonts w:ascii="Century Gothic" w:eastAsia="Times New Roman" w:hAnsi="Century Gothic"/>
          <w:b/>
          <w:sz w:val="26"/>
        </w:rPr>
        <w:t xml:space="preserve"> Klasse oder</w:t>
      </w:r>
      <w:r w:rsidRPr="004E7700">
        <w:rPr>
          <w:rFonts w:ascii="Century Gothic" w:eastAsia="Times New Roman" w:hAnsi="Century Gothic"/>
          <w:b/>
          <w:sz w:val="26"/>
        </w:rPr>
        <w:t xml:space="preserve"> Lerngruppe</w:t>
      </w:r>
    </w:p>
    <w:p w:rsidR="00374B2E" w:rsidRPr="004E7700" w:rsidRDefault="00374B2E" w:rsidP="00374B2E">
      <w:pPr>
        <w:numPr>
          <w:ilvl w:val="0"/>
          <w:numId w:val="16"/>
        </w:numPr>
        <w:tabs>
          <w:tab w:val="num" w:pos="1776"/>
        </w:tabs>
        <w:spacing w:after="80"/>
        <w:ind w:left="1776"/>
        <w:rPr>
          <w:rFonts w:ascii="Century Gothic" w:eastAsia="Times New Roman" w:hAnsi="Century Gothic"/>
          <w:b/>
          <w:sz w:val="26"/>
        </w:rPr>
      </w:pPr>
      <w:r>
        <w:rPr>
          <w:rFonts w:ascii="Century Gothic" w:eastAsia="Times New Roman" w:hAnsi="Century Gothic"/>
          <w:b/>
          <w:sz w:val="26"/>
        </w:rPr>
        <w:t xml:space="preserve">der vorübergehende </w:t>
      </w:r>
      <w:r w:rsidRPr="004E7700">
        <w:rPr>
          <w:rFonts w:ascii="Century Gothic" w:eastAsia="Times New Roman" w:hAnsi="Century Gothic"/>
          <w:b/>
          <w:sz w:val="26"/>
        </w:rPr>
        <w:t>Ausschluss vom Unterricht</w:t>
      </w:r>
      <w:r>
        <w:rPr>
          <w:rFonts w:ascii="Century Gothic" w:eastAsia="Times New Roman" w:hAnsi="Century Gothic"/>
          <w:b/>
          <w:sz w:val="26"/>
        </w:rPr>
        <w:t xml:space="preserve"> </w:t>
      </w:r>
      <w:r w:rsidRPr="00484911">
        <w:rPr>
          <w:rFonts w:ascii="Century Gothic" w:eastAsia="Times New Roman" w:hAnsi="Century Gothic"/>
          <w:b/>
        </w:rPr>
        <w:t>(von einem Tag bis zwei Wochen)</w:t>
      </w:r>
    </w:p>
    <w:p w:rsidR="00374B2E" w:rsidRPr="004E7700" w:rsidRDefault="00374B2E" w:rsidP="00374B2E">
      <w:pPr>
        <w:numPr>
          <w:ilvl w:val="0"/>
          <w:numId w:val="16"/>
        </w:numPr>
        <w:tabs>
          <w:tab w:val="num" w:pos="1776"/>
        </w:tabs>
        <w:spacing w:after="80"/>
        <w:ind w:left="1776"/>
        <w:rPr>
          <w:rFonts w:ascii="Century Gothic" w:eastAsia="Times New Roman" w:hAnsi="Century Gothic"/>
          <w:b/>
          <w:sz w:val="26"/>
        </w:rPr>
      </w:pPr>
      <w:r>
        <w:rPr>
          <w:rFonts w:ascii="Century Gothic" w:eastAsia="Times New Roman" w:hAnsi="Century Gothic"/>
          <w:b/>
          <w:sz w:val="26"/>
        </w:rPr>
        <w:t xml:space="preserve">die </w:t>
      </w:r>
      <w:r w:rsidRPr="004E7700">
        <w:rPr>
          <w:rFonts w:ascii="Century Gothic" w:eastAsia="Times New Roman" w:hAnsi="Century Gothic"/>
          <w:b/>
          <w:sz w:val="26"/>
        </w:rPr>
        <w:t>Androhung der Entlassung von der Schule</w:t>
      </w:r>
    </w:p>
    <w:p w:rsidR="00374B2E" w:rsidRDefault="00374B2E" w:rsidP="00374B2E">
      <w:pPr>
        <w:numPr>
          <w:ilvl w:val="0"/>
          <w:numId w:val="16"/>
        </w:numPr>
        <w:tabs>
          <w:tab w:val="clear" w:pos="720"/>
          <w:tab w:val="num" w:pos="1776"/>
        </w:tabs>
        <w:ind w:left="1776"/>
        <w:jc w:val="left"/>
        <w:rPr>
          <w:rFonts w:ascii="Century Gothic" w:eastAsia="Times New Roman" w:hAnsi="Century Gothic"/>
          <w:b/>
          <w:sz w:val="26"/>
        </w:rPr>
      </w:pPr>
      <w:r>
        <w:rPr>
          <w:rFonts w:ascii="Century Gothic" w:eastAsia="Times New Roman" w:hAnsi="Century Gothic"/>
          <w:b/>
          <w:sz w:val="26"/>
        </w:rPr>
        <w:t xml:space="preserve">die </w:t>
      </w:r>
      <w:r w:rsidRPr="004E7700">
        <w:rPr>
          <w:rFonts w:ascii="Century Gothic" w:eastAsia="Times New Roman" w:hAnsi="Century Gothic"/>
          <w:b/>
          <w:sz w:val="26"/>
        </w:rPr>
        <w:t>Entlassung von der Schule</w:t>
      </w:r>
    </w:p>
    <w:p w:rsidR="00374B2E" w:rsidRDefault="00374B2E" w:rsidP="00374B2E">
      <w:pPr>
        <w:numPr>
          <w:ilvl w:val="0"/>
          <w:numId w:val="16"/>
        </w:numPr>
        <w:tabs>
          <w:tab w:val="clear" w:pos="720"/>
          <w:tab w:val="num" w:pos="1776"/>
        </w:tabs>
        <w:ind w:left="1776"/>
        <w:jc w:val="left"/>
        <w:rPr>
          <w:rFonts w:ascii="Century Gothic" w:eastAsia="Times New Roman" w:hAnsi="Century Gothic"/>
          <w:b/>
          <w:sz w:val="26"/>
        </w:rPr>
      </w:pPr>
      <w:r>
        <w:rPr>
          <w:rFonts w:ascii="Century Gothic" w:eastAsia="Times New Roman" w:hAnsi="Century Gothic"/>
          <w:b/>
          <w:sz w:val="26"/>
        </w:rPr>
        <w:t>die Androhung der Verweisung von allen öffentlichen Schulen des Landes</w:t>
      </w:r>
    </w:p>
    <w:p w:rsidR="00374B2E" w:rsidRPr="004E7700" w:rsidRDefault="00374B2E" w:rsidP="00374B2E">
      <w:pPr>
        <w:numPr>
          <w:ilvl w:val="0"/>
          <w:numId w:val="16"/>
        </w:numPr>
        <w:tabs>
          <w:tab w:val="clear" w:pos="720"/>
          <w:tab w:val="num" w:pos="1776"/>
        </w:tabs>
        <w:ind w:left="1776"/>
        <w:jc w:val="left"/>
        <w:rPr>
          <w:rFonts w:ascii="Century Gothic" w:eastAsia="Times New Roman" w:hAnsi="Century Gothic"/>
          <w:b/>
          <w:sz w:val="26"/>
        </w:rPr>
      </w:pPr>
      <w:r>
        <w:rPr>
          <w:rFonts w:ascii="Century Gothic" w:eastAsia="Times New Roman" w:hAnsi="Century Gothic"/>
          <w:b/>
          <w:sz w:val="26"/>
        </w:rPr>
        <w:t>die Verweisung von allen öffentlichen Schulen des Landes</w:t>
      </w:r>
    </w:p>
    <w:p w:rsidR="00374B2E" w:rsidRPr="00D24E8B" w:rsidRDefault="00374B2E" w:rsidP="00374B2E">
      <w:pPr>
        <w:rPr>
          <w:rFonts w:eastAsia="Times New Roman"/>
          <w:sz w:val="16"/>
          <w:szCs w:val="16"/>
        </w:rPr>
      </w:pPr>
    </w:p>
    <w:p w:rsidR="00374B2E"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sidRPr="00875CA2">
        <w:rPr>
          <w:rFonts w:ascii="Century Gothic" w:eastAsia="Times New Roman" w:hAnsi="Century Gothic"/>
          <w:b/>
          <w:sz w:val="26"/>
          <w:szCs w:val="26"/>
        </w:rPr>
        <w:t>4</w:t>
      </w:r>
      <w:r>
        <w:rPr>
          <w:rFonts w:ascii="Century Gothic" w:eastAsia="Times New Roman" w:hAnsi="Century Gothic"/>
          <w:b/>
          <w:sz w:val="26"/>
          <w:szCs w:val="26"/>
        </w:rPr>
        <w:t>9</w:t>
      </w:r>
      <w:r w:rsidRPr="00875CA2">
        <w:rPr>
          <w:rFonts w:ascii="Century Gothic" w:eastAsia="Times New Roman" w:hAnsi="Century Gothic"/>
          <w:b/>
          <w:sz w:val="26"/>
          <w:szCs w:val="26"/>
        </w:rPr>
        <w:t>. Gutachten nach §11ff</w:t>
      </w:r>
      <w:r>
        <w:rPr>
          <w:rFonts w:ascii="Century Gothic" w:eastAsia="Times New Roman" w:hAnsi="Century Gothic"/>
          <w:b/>
          <w:sz w:val="26"/>
        </w:rPr>
        <w:t xml:space="preserve"> AO-SF (Feststellung d. </w:t>
      </w:r>
      <w:proofErr w:type="spellStart"/>
      <w:r>
        <w:rPr>
          <w:rFonts w:ascii="Century Gothic" w:eastAsia="Times New Roman" w:hAnsi="Century Gothic"/>
          <w:b/>
          <w:sz w:val="26"/>
        </w:rPr>
        <w:t>sonderpädago</w:t>
      </w:r>
      <w:proofErr w:type="spellEnd"/>
      <w:r>
        <w:rPr>
          <w:rFonts w:ascii="Century Gothic" w:eastAsia="Times New Roman" w:hAnsi="Century Gothic"/>
          <w:b/>
          <w:sz w:val="26"/>
        </w:rPr>
        <w:t>-</w:t>
      </w:r>
    </w:p>
    <w:p w:rsidR="00374B2E" w:rsidRPr="004E7700" w:rsidRDefault="00374B2E" w:rsidP="00374B2E">
      <w:pPr>
        <w:ind w:left="708" w:firstLine="708"/>
        <w:rPr>
          <w:rFonts w:ascii="Century Gothic" w:eastAsia="Times New Roman" w:hAnsi="Century Gothic"/>
          <w:b/>
          <w:sz w:val="26"/>
        </w:rPr>
      </w:pPr>
      <w:r>
        <w:rPr>
          <w:rFonts w:ascii="Century Gothic" w:eastAsia="Times New Roman" w:hAnsi="Century Gothic"/>
          <w:b/>
          <w:sz w:val="26"/>
        </w:rPr>
        <w:t>gischen Förderbedarfs)</w:t>
      </w:r>
    </w:p>
    <w:p w:rsidR="00374B2E" w:rsidRDefault="00374B2E" w:rsidP="00374B2E">
      <w:pPr>
        <w:ind w:left="1416"/>
        <w:rPr>
          <w:rFonts w:eastAsia="Times New Roman"/>
          <w:sz w:val="22"/>
        </w:rPr>
      </w:pPr>
      <w:r>
        <w:rPr>
          <w:rFonts w:eastAsia="Times New Roman"/>
          <w:sz w:val="22"/>
        </w:rPr>
        <w:t>Einleitung des Verfahrens zur Feststellung des sonderpädagogischen Förderbedarfs und Entscheidung über den schulischen Förderort...</w:t>
      </w:r>
    </w:p>
    <w:p w:rsidR="00374B2E" w:rsidRPr="00D24E8B" w:rsidRDefault="00374B2E" w:rsidP="00374B2E">
      <w:pPr>
        <w:rPr>
          <w:rFonts w:eastAsia="Times New Roman"/>
          <w:sz w:val="16"/>
          <w:szCs w:val="16"/>
        </w:rPr>
      </w:pPr>
    </w:p>
    <w:p w:rsidR="00374B2E" w:rsidRPr="004E7700" w:rsidRDefault="00374B2E" w:rsidP="00374B2E">
      <w:pPr>
        <w:rPr>
          <w:rFonts w:ascii="Century Gothic" w:eastAsia="Times New Roman" w:hAnsi="Century Gothic"/>
          <w:b/>
          <w:sz w:val="26"/>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26"/>
          <w:szCs w:val="26"/>
        </w:rPr>
        <w:t>50</w:t>
      </w:r>
      <w:r w:rsidRPr="00875CA2">
        <w:rPr>
          <w:rFonts w:ascii="Century Gothic" w:eastAsia="Times New Roman" w:hAnsi="Century Gothic"/>
          <w:b/>
          <w:sz w:val="26"/>
          <w:szCs w:val="26"/>
        </w:rPr>
        <w:t>. Wechsel der Schule</w:t>
      </w:r>
    </w:p>
    <w:p w:rsidR="00374B2E" w:rsidRDefault="00374B2E" w:rsidP="00374B2E">
      <w:pPr>
        <w:ind w:left="1416"/>
        <w:rPr>
          <w:rFonts w:eastAsia="Times New Roman"/>
          <w:sz w:val="22"/>
          <w:szCs w:val="22"/>
        </w:rPr>
      </w:pPr>
      <w:r>
        <w:rPr>
          <w:rFonts w:eastAsia="Times New Roman"/>
          <w:sz w:val="22"/>
          <w:szCs w:val="22"/>
        </w:rPr>
        <w:t>Neubeginn: als Chance oder Sanktion und Grenzsetzung („Bei uns ist die Grenze erreicht!“); neues Setting kann anderes, konstruktives Verhalten fördern...</w:t>
      </w:r>
    </w:p>
    <w:p w:rsidR="00374B2E" w:rsidRDefault="00374B2E" w:rsidP="00374B2E">
      <w:pPr>
        <w:rPr>
          <w:rFonts w:eastAsia="Times New Roman"/>
          <w:sz w:val="22"/>
          <w:szCs w:val="22"/>
        </w:rPr>
      </w:pPr>
    </w:p>
    <w:p w:rsidR="00374B2E" w:rsidRPr="00792B3B" w:rsidRDefault="00374B2E" w:rsidP="00374B2E">
      <w:pPr>
        <w:rPr>
          <w:rFonts w:eastAsia="Times New Roman"/>
          <w:b/>
          <w:sz w:val="22"/>
          <w:szCs w:val="22"/>
        </w:rPr>
      </w:pPr>
      <w:r w:rsidRPr="00792B3B">
        <w:rPr>
          <w:rFonts w:eastAsia="Times New Roman"/>
          <w:b/>
          <w:sz w:val="22"/>
          <w:szCs w:val="22"/>
        </w:rPr>
        <w:t xml:space="preserve">Ihre Ergänzungen: </w:t>
      </w:r>
    </w:p>
    <w:p w:rsidR="00374B2E" w:rsidRDefault="00374B2E" w:rsidP="00374B2E">
      <w:pPr>
        <w:rPr>
          <w:rFonts w:eastAsia="Times New Roman"/>
          <w:sz w:val="22"/>
          <w:szCs w:val="22"/>
        </w:rPr>
      </w:pPr>
    </w:p>
    <w:p w:rsidR="00374B2E" w:rsidRDefault="00374B2E" w:rsidP="00374B2E">
      <w:pPr>
        <w:rPr>
          <w:rFonts w:ascii="Century Gothic" w:eastAsia="Times New Roman" w:hAnsi="Century Gothic"/>
          <w:b/>
          <w:sz w:val="32"/>
          <w:szCs w:val="32"/>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t>_____________________________________________________</w:t>
      </w:r>
    </w:p>
    <w:p w:rsidR="00374B2E" w:rsidRDefault="00374B2E" w:rsidP="00374B2E">
      <w:pPr>
        <w:rPr>
          <w:rFonts w:ascii="Century Gothic" w:eastAsia="Times New Roman" w:hAnsi="Century Gothic"/>
          <w:b/>
          <w:sz w:val="32"/>
          <w:szCs w:val="32"/>
        </w:rPr>
      </w:pPr>
    </w:p>
    <w:p w:rsidR="00374B2E" w:rsidRDefault="00374B2E" w:rsidP="00374B2E">
      <w:pPr>
        <w:rPr>
          <w:rFonts w:ascii="Century Gothic" w:eastAsia="Times New Roman" w:hAnsi="Century Gothic"/>
          <w:b/>
          <w:sz w:val="32"/>
          <w:szCs w:val="32"/>
        </w:rPr>
      </w:pPr>
    </w:p>
    <w:p w:rsidR="00374B2E" w:rsidRDefault="00374B2E" w:rsidP="00374B2E">
      <w:pPr>
        <w:rPr>
          <w:rFonts w:ascii="Century Gothic" w:eastAsia="Times New Roman" w:hAnsi="Century Gothic"/>
          <w:b/>
          <w:sz w:val="32"/>
          <w:szCs w:val="32"/>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t>_____________________________________________________</w:t>
      </w:r>
    </w:p>
    <w:p w:rsidR="00374B2E" w:rsidRPr="006D66F0" w:rsidRDefault="00374B2E" w:rsidP="00374B2E">
      <w:pPr>
        <w:rPr>
          <w:rFonts w:eastAsia="Times New Roman"/>
          <w:sz w:val="32"/>
          <w:szCs w:val="32"/>
        </w:rPr>
      </w:pPr>
    </w:p>
    <w:p w:rsidR="00374B2E" w:rsidRPr="006D66F0" w:rsidRDefault="00374B2E" w:rsidP="00374B2E">
      <w:pPr>
        <w:rPr>
          <w:rFonts w:eastAsia="Times New Roman"/>
          <w:sz w:val="32"/>
          <w:szCs w:val="32"/>
        </w:rPr>
      </w:pPr>
    </w:p>
    <w:p w:rsidR="00374B2E" w:rsidRPr="00374B2E" w:rsidRDefault="00374B2E" w:rsidP="00374B2E">
      <w:pPr>
        <w:jc w:val="left"/>
        <w:rPr>
          <w:rFonts w:cs="Arial"/>
          <w:b/>
          <w:szCs w:val="20"/>
        </w:rPr>
      </w:pP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sym w:font="Wingdings" w:char="F0A8"/>
      </w:r>
      <w:r>
        <w:rPr>
          <w:rFonts w:ascii="Century Gothic" w:hAnsi="Century Gothic"/>
          <w:b/>
          <w:sz w:val="32"/>
          <w:szCs w:val="32"/>
        </w:rPr>
        <w:t xml:space="preserve">   </w:t>
      </w:r>
      <w:r>
        <w:rPr>
          <w:rFonts w:ascii="Century Gothic" w:eastAsia="Times New Roman" w:hAnsi="Century Gothic"/>
          <w:b/>
          <w:sz w:val="32"/>
          <w:szCs w:val="32"/>
        </w:rPr>
        <w:t>_____________________________________________________</w:t>
      </w:r>
    </w:p>
    <w:sectPr w:rsidR="00374B2E" w:rsidRPr="00374B2E" w:rsidSect="00575E2B">
      <w:headerReference w:type="even" r:id="rId8"/>
      <w:headerReference w:type="default" r:id="rId9"/>
      <w:footerReference w:type="even" r:id="rId10"/>
      <w:footerReference w:type="default" r:id="rId11"/>
      <w:headerReference w:type="first" r:id="rId12"/>
      <w:footerReference w:type="first" r:id="rId13"/>
      <w:pgSz w:w="11900" w:h="16840"/>
      <w:pgMar w:top="1111" w:right="1134" w:bottom="142" w:left="1134" w:header="567" w:footer="21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913" w:rsidRDefault="004F2913" w:rsidP="00CB7150">
      <w:r>
        <w:separator/>
      </w:r>
    </w:p>
  </w:endnote>
  <w:endnote w:type="continuationSeparator" w:id="0">
    <w:p w:rsidR="004F2913" w:rsidRDefault="004F2913" w:rsidP="00CB71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Neue">
    <w:altName w:val="Gentium"/>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CC8" w:rsidRDefault="00ED045D" w:rsidP="006F1B66">
    <w:pPr>
      <w:pStyle w:val="Fuzeile"/>
      <w:framePr w:wrap="around" w:vAnchor="text" w:hAnchor="margin" w:xAlign="right" w:y="1"/>
      <w:rPr>
        <w:rStyle w:val="Seitenzahl"/>
      </w:rPr>
    </w:pPr>
    <w:r>
      <w:rPr>
        <w:rStyle w:val="Seitenzahl"/>
      </w:rPr>
      <w:fldChar w:fldCharType="begin"/>
    </w:r>
    <w:r w:rsidR="001E6CC8">
      <w:rPr>
        <w:rStyle w:val="Seitenzahl"/>
      </w:rPr>
      <w:instrText xml:space="preserve">PAGE  </w:instrText>
    </w:r>
    <w:r>
      <w:rPr>
        <w:rStyle w:val="Seitenzahl"/>
      </w:rPr>
      <w:fldChar w:fldCharType="end"/>
    </w:r>
  </w:p>
  <w:p w:rsidR="001E6CC8" w:rsidRDefault="001E6CC8" w:rsidP="00CB7150">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CC8" w:rsidRPr="0020595D" w:rsidRDefault="00ED045D" w:rsidP="00F56911">
    <w:pPr>
      <w:pStyle w:val="Fuzeile"/>
      <w:framePr w:wrap="around" w:vAnchor="text" w:hAnchor="page" w:x="11062" w:y="971"/>
      <w:ind w:left="4536" w:hanging="4536"/>
      <w:rPr>
        <w:rStyle w:val="Seitenzahl"/>
        <w:color w:val="004696"/>
        <w:szCs w:val="20"/>
      </w:rPr>
    </w:pPr>
    <w:r w:rsidRPr="0020595D">
      <w:rPr>
        <w:rStyle w:val="Seitenzahl"/>
        <w:color w:val="004696"/>
        <w:szCs w:val="20"/>
      </w:rPr>
      <w:fldChar w:fldCharType="begin"/>
    </w:r>
    <w:r w:rsidR="001E6CC8" w:rsidRPr="0020595D">
      <w:rPr>
        <w:rStyle w:val="Seitenzahl"/>
        <w:color w:val="004696"/>
        <w:szCs w:val="20"/>
      </w:rPr>
      <w:instrText xml:space="preserve">PAGE  </w:instrText>
    </w:r>
    <w:r w:rsidRPr="0020595D">
      <w:rPr>
        <w:rStyle w:val="Seitenzahl"/>
        <w:color w:val="004696"/>
        <w:szCs w:val="20"/>
      </w:rPr>
      <w:fldChar w:fldCharType="separate"/>
    </w:r>
    <w:r w:rsidR="004137BF">
      <w:rPr>
        <w:rStyle w:val="Seitenzahl"/>
        <w:noProof/>
        <w:color w:val="004696"/>
        <w:szCs w:val="20"/>
      </w:rPr>
      <w:t>4</w:t>
    </w:r>
    <w:r w:rsidRPr="0020595D">
      <w:rPr>
        <w:rStyle w:val="Seitenzahl"/>
        <w:color w:val="004696"/>
        <w:szCs w:val="20"/>
      </w:rPr>
      <w:fldChar w:fldCharType="end"/>
    </w:r>
  </w:p>
  <w:p w:rsidR="00704C0F" w:rsidRDefault="00B07150" w:rsidP="00CB7150">
    <w:pPr>
      <w:pStyle w:val="Fuzeile"/>
      <w:ind w:left="-567" w:right="360"/>
      <w:rPr>
        <w:color w:val="004696"/>
      </w:rPr>
    </w:pPr>
    <w:r>
      <w:rPr>
        <w:color w:val="004696"/>
      </w:rPr>
      <w:t xml:space="preserve">         </w:t>
    </w:r>
  </w:p>
  <w:p w:rsidR="001E6CC8" w:rsidRPr="0020595D" w:rsidRDefault="00ED045D" w:rsidP="00CB7150">
    <w:pPr>
      <w:pStyle w:val="Fuzeile"/>
      <w:ind w:left="-567" w:right="360"/>
      <w:rPr>
        <w:color w:val="004696"/>
      </w:rPr>
    </w:pPr>
    <w:r w:rsidRPr="00ED045D">
      <w:rPr>
        <w:rFonts w:cs="Arial"/>
        <w:noProof/>
      </w:rPr>
      <w:pict>
        <v:line id="Gerade Verbindung 9" o:spid="_x0000_s1031" style="position:absolute;left:0;text-align:left;z-index:251668480;visibility:visible;mso-width-relative:margin" from="-23.65pt,8.9pt" to="514.9pt,8.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2TYH+gBAAAmBAAADgAAAGRycy9lMm9Eb2MueG1srFNNb9swDL0P2H8QdF/sZGuWGHF6aNFehi3Y&#10;112RKVuAviCpsfPvR8mOE2wDCgy7yKL4HslH0rv7QStyAh+kNTVdLkpKwHDbSNPW9Mf3p3cbSkJk&#10;pmHKGqjpGQK93799s+tdBSvbWdWAJxjEhKp3Ne1idFVRBN6BZmFhHRh0Cus1i2j6tmg86zG6VsWq&#10;LNdFb33jvOUQAr4+jk66z/GFAB6/CBEgElVTrC3m0+fzmM5iv2NV65nrJJ/KYP9QhWbSYNI51COL&#10;jLx4+UcoLbm3wYq44FYXVgjJIWtANcvyNzXfOuYga8HmBDe3Kfy/sPzz6eCJbGq6pcQwjSN6Bs8a&#10;ID/BH6VpXkxLtqlNvQsVoh/MwU9WcAefNA/C6/RFNWTIrT3PrYUhEo6P68377d3mjhJ+8RVXovMh&#10;PoPVJF1qqqRJqlnFTp9CxGQIvUDSszKkx11bfSxxolw7LD6YNjOCVbJ5kkolXPDt8UF5cmJp+OWH&#10;9XadhGC0GxhayiQ05G2ZEiaxo7x8i2cFY+avILBbKGg15kt7CnMSxjmYuJyyKIPoRBNY0EwsXydO&#10;+GtVM3n5OnnUcclsTZzJWhrr/xYgDpeSxYjHJt3oTtejbc558NmBy5j7OP04adtv7Uy//t77XwAA&#10;AP//AwBQSwMEFAAGAAgAAAAhAOZ7qELeAAAACgEAAA8AAABkcnMvZG93bnJldi54bWxMj0FPg0AQ&#10;he8m/ofNmHhp2sVqwFKWxhiNifFS5Ads2Slg2VnCLhT/vdN40NvMvJc338t2s+3EhINvHSm4W0Ug&#10;kCpnWqoVlJ+vy0cQPmgyunOECr7Rwy6/vsp0atyZ9jgVoRYcQj7VCpoQ+lRKXzVotV+5Hom1oxus&#10;DrwOtTSDPnO47eQ6imJpdUv8odE9PjdYnYrRKpjmItm/lGMTv20WH3359b44YazU7c38tAURcA5/&#10;ZrjgMzrkzHRwIxkvOgXLh+SerSwkXOFiiNYbng6/F5ln8n+F/AcAAP//AwBQSwECLQAUAAYACAAA&#10;ACEA5JnDwPsAAADhAQAAEwAAAAAAAAAAAAAAAAAAAAAAW0NvbnRlbnRfVHlwZXNdLnhtbFBLAQIt&#10;ABQABgAIAAAAIQAjsmrh1wAAAJQBAAALAAAAAAAAAAAAAAAAACwBAABfcmVscy8ucmVsc1BLAQIt&#10;ABQABgAIAAAAIQBTZNgf6AEAACYEAAAOAAAAAAAAAAAAAAAAACwCAABkcnMvZTJvRG9jLnhtbFBL&#10;AQItABQABgAIAAAAIQDme6hC3gAAAAoBAAAPAAAAAAAAAAAAAAAAAEAEAABkcnMvZG93bnJldi54&#10;bWxQSwUGAAAAAAQABADzAAAASwUAAAAA&#10;" strokecolor="#004696" strokeweight="1pt"/>
      </w:pict>
    </w:r>
    <w:r w:rsidR="00704C0F">
      <w:rPr>
        <w:color w:val="004696"/>
      </w:rPr>
      <w:t xml:space="preserve">           </w:t>
    </w:r>
    <w:r w:rsidR="00704C0F">
      <w:rPr>
        <w:noProof/>
        <w:color w:val="004696"/>
      </w:rPr>
      <w:drawing>
        <wp:inline distT="0" distB="0" distL="0" distR="0">
          <wp:extent cx="5976000" cy="787949"/>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ppellogo.jp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76000" cy="787949"/>
                  </a:xfrm>
                  <a:prstGeom prst="rect">
                    <a:avLst/>
                  </a:prstGeom>
                </pic:spPr>
              </pic:pic>
            </a:graphicData>
          </a:graphic>
        </wp:inline>
      </w:drawing>
    </w:r>
    <w:r w:rsidR="001E6CC8" w:rsidRPr="0020595D">
      <w:rPr>
        <w:color w:val="00469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4B5" w:rsidRDefault="002F64B5">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913" w:rsidRDefault="004F2913" w:rsidP="00CB7150">
      <w:r>
        <w:separator/>
      </w:r>
    </w:p>
  </w:footnote>
  <w:footnote w:type="continuationSeparator" w:id="0">
    <w:p w:rsidR="004F2913" w:rsidRDefault="004F2913" w:rsidP="00CB71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4B5" w:rsidRDefault="002F64B5">
    <w:pPr>
      <w:pStyle w:val="Kopfzeil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CC8" w:rsidRDefault="00ED045D" w:rsidP="00CB7150">
    <w:pPr>
      <w:pStyle w:val="Kopfzeile"/>
      <w:tabs>
        <w:tab w:val="clear" w:pos="4536"/>
        <w:tab w:val="clear" w:pos="9072"/>
        <w:tab w:val="center" w:pos="5387"/>
        <w:tab w:val="right" w:pos="10065"/>
      </w:tabs>
      <w:ind w:left="-567" w:right="-433"/>
      <w:rPr>
        <w:rFonts w:ascii="Helvetica Neue" w:hAnsi="Helvetica Neue"/>
        <w:szCs w:val="20"/>
      </w:rPr>
    </w:pPr>
    <w:r>
      <w:rPr>
        <w:rFonts w:ascii="Helvetica Neue" w:hAnsi="Helvetica Neue"/>
        <w:noProof/>
        <w:szCs w:val="20"/>
      </w:rPr>
      <w:pict>
        <v:shapetype id="_x0000_t202" coordsize="21600,21600" o:spt="202" path="m,l,21600r21600,l21600,xe">
          <v:stroke joinstyle="miter"/>
          <v:path gradientshapeok="t" o:connecttype="rect"/>
        </v:shapetype>
        <v:shape id="Textfeld 2" o:spid="_x0000_s1026" type="#_x0000_t202" style="position:absolute;left:0;text-align:left;margin-left:451.3pt;margin-top:-1.1pt;width:82.95pt;height:27pt;z-index:25166233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fJANACAAAOBgAADgAAAGRycy9lMm9Eb2MueG1srFRLb9swDL4P2H8QdE9tp07XGHUKN0WGAUVb&#10;rB16VmQpMabXJCVxNuy/j5LtNO12WIddbEr8SJEfHxeXrRRoy6xrtCpxdpJixBTVdaNWJf7yuBid&#10;Y+Q8UTURWrES75nDl7P37y52pmBjvdaiZhaBE+WKnSnx2ntTJImjayaJO9GGKVBybSXxcLSrpLZk&#10;B96lSMZpepbstK2N1ZQ5B7fXnRLPon/OGfV3nDvmkSgxxObj18bvMnyT2QUpVpaYdUP7MMg/RCFJ&#10;o+DRg6tr4gna2OY3V7KhVjvN/QnVMtGcN5TFHCCbLH2VzcOaGBZzAXKcOdDk/p9beru9t6ipSzzG&#10;SBEJJXpkredM1Ggc2NkZVwDowQDMt1e6hSoP9w4uQ9IttzL8IR0EeuB5f+AWnCEajNLJaX42wYiC&#10;7jQfT9NIfvJsbazzH5mWKAgltlC7SCnZ3jgPkQB0gITHlF40QsT6CfXiAoDdDYsN0FmTAiIBMSBD&#10;TLE4P+aTD+Pqw2Q6Oqsm2SjP0vNRVaXj0fWiSqs0X8yn+dVPiEKSLC920CYGmiwQBEQsBFn1JQnq&#10;v6uJJPRFB2dZEnunyw8cxzyHUJPAfsdylPxesJCAUJ8Zh6pFssNFnBc2FxZtCXQ6oZQpH+sUyQB0&#10;QHEg7C2GPT5SFql8i3FH/vCyVv5gLBulbSztq7Drr0PIvMMDGUd5B9G3y7bvyqWu99CUVndD7Qxd&#10;NNA5N8T5e2JhiqEPYTP5O/hwoXcl1r2E0Vrb73+6D3goJGgxCuUusfu2IZZhJD4pGLtpludhjcRD&#10;Ds0DB3usWR5r1EbONZQjgx1oaBQD3otB5FbLJ1hgVXgVVERReLvEfhDnvttVsAApq6oIgsVhiL9R&#10;D4YG16E6YS4e2ydiTT88HjroVg/7gxSvZqjDBkulq43XvIkDFgjuWO2Jh6UT+7FfkGGrHZ8j6nmN&#10;z34BAAD//wMAUEsDBBQABgAIAAAAIQCg2DGV3gAAAAoBAAAPAAAAZHJzL2Rvd25yZXYueG1sTI/B&#10;TsMwEETvSPyDtUjcWrsRidI0mwqBuIJoAYmbG2+TqPE6it0m/D3uCY6reZp5W25n24sLjb5zjLBa&#10;KhDEtTMdNwgf+5dFDsIHzUb3jgnhhzxsq9ubUhfGTfxOl11oRCxhX2iENoShkNLXLVntl24gjtnR&#10;jVaHeI6NNKOeYrntZaJUJq3uOC60eqCnlurT7mwRPl+P318P6q15tukwuVlJtmuJeH83P25ABJrD&#10;HwxX/agOVXQ6uDMbL3qEtUqyiCIskgTEFVBZnoI4IKSrHGRVyv8vVL8AAAD//wMAUEsBAi0AFAAG&#10;AAgAAAAhAOSZw8D7AAAA4QEAABMAAAAAAAAAAAAAAAAAAAAAAFtDb250ZW50X1R5cGVzXS54bWxQ&#10;SwECLQAUAAYACAAAACEAI7Jq4dcAAACUAQAACwAAAAAAAAAAAAAAAAAsAQAAX3JlbHMvLnJlbHNQ&#10;SwECLQAUAAYACAAAACEAg7fJANACAAAOBgAADgAAAAAAAAAAAAAAAAAsAgAAZHJzL2Uyb0RvYy54&#10;bWxQSwECLQAUAAYACAAAACEAoNgxld4AAAAKAQAADwAAAAAAAAAAAAAAAAAoBQAAZHJzL2Rvd25y&#10;ZXYueG1sUEsFBgAAAAAEAAQA8wAAADMGAAAAAA==&#10;" filled="f" stroked="f">
          <v:textbox style="mso-next-textbox:#Textfeld 2">
            <w:txbxContent>
              <w:p w:rsidR="001E6CC8" w:rsidRPr="0020595D" w:rsidRDefault="00ED045D" w:rsidP="00EB48A5">
                <w:pPr>
                  <w:rPr>
                    <w:color w:val="004696"/>
                  </w:rPr>
                </w:pPr>
                <w:fldSimple w:instr=" DATE  \* MERGEFORMAT ">
                  <w:r w:rsidR="004137BF" w:rsidRPr="004137BF">
                    <w:rPr>
                      <w:noProof/>
                      <w:color w:val="004696"/>
                      <w:szCs w:val="20"/>
                    </w:rPr>
                    <w:t>01.05.2014</w:t>
                  </w:r>
                </w:fldSimple>
              </w:p>
            </w:txbxContent>
          </v:textbox>
        </v:shape>
      </w:pict>
    </w:r>
    <w:r>
      <w:rPr>
        <w:rFonts w:ascii="Helvetica Neue" w:hAnsi="Helvetica Neue"/>
        <w:noProof/>
        <w:szCs w:val="20"/>
      </w:rPr>
      <w:pict>
        <v:shape id="Textfeld 1" o:spid="_x0000_s1027" type="#_x0000_t202" style="position:absolute;left:0;text-align:left;margin-left:-26.6pt;margin-top:-2.15pt;width:252pt;height:27pt;z-index:2516602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43gm8wCAAAOBgAADgAAAGRycy9lMm9Eb2MueG1srFTfT9swEH6ftP8h8ntJUgKjESkKRZ0mIUCD&#10;iWfXsdtoie3Zbhs27X/fZycthe1hTHtJznefz3ff/Ti/6Nom2nBjayULkh4lJOKSqaqWy4J8eZiP&#10;zkhkHZUVbZTkBXnillxM37873+qcj9VKNRU3EZxIm291QVbO6TyOLVvxltojpbmEUSjTUoejWcaV&#10;oVt4b5t4nCSn8VaZShvFuLXQXvVGMg3+heDM3QphuYuagiA2F74mfBf+G0/Pab40VK9qNoRB/yGK&#10;ltYSj+5dXVFHo7Wpf3PV1swoq4Q7YqqNlRA14yEHZJMmr7K5X1HNQy4gx+o9Tfb/uWU3mzsT1RVq&#10;RyJJW5TogXdO8KaKUs/OVtscoHsNmOsuVeeRg95C6ZPuhGn9H+lEsIPnpz23cBYxKI9RrSyBicF2&#10;nI0nkOEmfr6tjXUfuWojLxTEoHaBUrq5tq6H7iD+ManmddNAT/NGvlDAZ6/hoQH62zRHJBA90scU&#10;ivNjdvJhXH44mYxOy5N0lKXJ2agsk/Hoal4mZZLNZ5Ps8ieiaGma5Vu0iUaTeYJAxLyhy6Ek3vx3&#10;NWkpe9HBaRqH3unzg+NAyS7U2LPfsxwk99TwPuHPXKBqgWyvCPPCZ42JNhSdThnj0oU6BTKA9igB&#10;wt5yccAHygKVb7nck797WUm3v9zWUplQ2ldhV193IYseDzIO8vai6xYduPLiQlVPaEqj+qG2ms1r&#10;dM41te6OGkwxmg2byd3iIxq1LYgaJBKtlPn+J73Ho5CwksiXuyD225oaTqLmk8TYTdIs82skHDI0&#10;Dw7m0LI4tMh1O1MoB0YL0QXR412zE4VR7SMWWOlfhYlKhrcL4nbizPW7CguQ8bIMICwOTd21vNfM&#10;u/bV8XPx0D1So4fhceigG7XbHzR/NUM91t+Uqlw7JeowYM+sDsRj6YR+HBak32qH54B6XuPTXwAA&#10;AP//AwBQSwMEFAAGAAgAAAAhANG2HErdAAAACQEAAA8AAABkcnMvZG93bnJldi54bWxMj81OwzAQ&#10;hO9IvIO1lbi1dtuE0hCnQiCuoP4hcXPjbRIRr6PYbcLbs5zgNqP9NDuTb0bXiiv2ofGkYT5TIJBK&#10;bxuqNBz2r9MHECEasqb1hBq+McCmuL3JTWb9QFu87mIlOIRCZjTUMXaZlKGs0Zkw8x0S386+dyay&#10;7StpezNwuGvlQql76UxD/KE2HT7XWH7tLk7D8e38+ZGo9+rFpd3gRyXJraXWd5Px6RFExDH+wfBb&#10;n6tDwZ1O/kI2iFbDNF0uGGWRLEEwkKSKt5xYrFcgi1z+X1D8AAAA//8DAFBLAQItABQABgAIAAAA&#10;IQDkmcPA+wAAAOEBAAATAAAAAAAAAAAAAAAAAAAAAABbQ29udGVudF9UeXBlc10ueG1sUEsBAi0A&#10;FAAGAAgAAAAhACOyauHXAAAAlAEAAAsAAAAAAAAAAAAAAAAALAEAAF9yZWxzLy5yZWxzUEsBAi0A&#10;FAAGAAgAAAAhAOuN4JvMAgAADgYAAA4AAAAAAAAAAAAAAAAALAIAAGRycy9lMm9Eb2MueG1sUEsB&#10;Ai0AFAAGAAgAAAAhANG2HErdAAAACQEAAA8AAAAAAAAAAAAAAAAAJAUAAGRycy9kb3ducmV2Lnht&#10;bFBLBQYAAAAABAAEAPMAAAAuBgAAAAA=&#10;" filled="f" stroked="f">
          <v:textbox style="mso-next-textbox:#Textfeld 1">
            <w:txbxContent>
              <w:p w:rsidR="001E6CC8" w:rsidRPr="0020595D" w:rsidRDefault="001E6CC8">
                <w:pPr>
                  <w:rPr>
                    <w:color w:val="004696"/>
                  </w:rPr>
                </w:pPr>
                <w:r w:rsidRPr="0020595D">
                  <w:rPr>
                    <w:color w:val="004696"/>
                    <w:szCs w:val="20"/>
                  </w:rPr>
                  <w:t>Auf dem Weg zum inklusiven Schulsystem</w:t>
                </w:r>
              </w:p>
            </w:txbxContent>
          </v:textbox>
        </v:shape>
      </w:pict>
    </w:r>
    <w:r>
      <w:rPr>
        <w:rFonts w:ascii="Helvetica Neue" w:hAnsi="Helvetica Neue"/>
        <w:noProof/>
        <w:szCs w:val="20"/>
      </w:rPr>
      <w:pict>
        <v:rect id="_x0000_s1032" style="position:absolute;left:0;text-align:left;margin-left:-115.6pt;margin-top:-35.15pt;width:10in;height:52.05pt;z-index:251658239;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R4k9oBAAAYBAAADgAAAGRycy9lMm9Eb2MueG1srFPbjtQwDH1H4h+ivDNtZ5cBqumsYIflBcFq&#10;Fz4gkzrTiCSOkjCXv8dJS3e5SCshXtI49jn2sd311ckadoAQNbqON4uaM3ASe+32Hf/65ebFa85i&#10;Eq4XBh10/AyRX22eP1sffQtLHND0EBiRuNgefceHlHxbVVEOYEVcoAdHToXBikRm2Fd9EEdit6Za&#10;1vWqOmLofUAJMdLrdnTyTeFXCmT6rFSExEzHqbZUzlDOXT6rzVq0+yD8oOVUhviHKqzQjpLOVFuR&#10;BPse9B9UVsuAEVVaSLQVKqUlFA2kpql/U3M/CA9FCzUn+rlN8f/Ryk+H28B03/FXnDlhaUR3IIcE&#10;8htb5e4cfWwp6N7fhsmKdM1STyrY/CUR7FQ6ep47CqfEJD2+aS4v65oaL8m3WjX1xctMWj2gfYjp&#10;A6Bl+dLxQBMrjRSHjzGNoT9DcrKIRvc32phihP3u2gR2EDTd6+327ft3E/svYcblYIcZNjKOL1D2&#10;Y0qTdY7Kyi2dDWSUcXegqD+kpSl1lc2EOauQElxqprQlOsMUpZqBF08Dp/gMHauawcunwTOiZEaX&#10;ZrDVDsPfCMxcshrjaSaPdOfrDvtzmXlx0PqVsU2/St7vx3aBP/zQmx8AAAD//wMAUEsDBBQABgAI&#10;AAAAIQAzE3VK4QAAAAwBAAAPAAAAZHJzL2Rvd25yZXYueG1sTI/BTsMwDIbvSLxDZCQuaEvWSqyU&#10;phNCKtplh42Jc9qYtFrjRE22lbcnO8HNlj/9/v5qM9uRXXAKgyMJq6UAhtQ5PZCRcPxsFgWwEBVp&#10;NTpCCT8YYFPf31Wq1O5Ke7wcomEphEKpJPQx+pLz0PVoVVg6j5Ru326yKqZ1MlxP6prC7cgzIZ65&#10;VQOlD73y+N5jdzqcrYSm87v9S7ttnpqdXpvt8ePkzZeUjw/z2yuwiHP8g+Gmn9ShTk6tO5MObJSw&#10;yPJVltg0rUUO7IZkokh1Wgl5XgCvK/6/RP0LAAD//wMAUEsBAi0AFAAGAAgAAAAhAOSZw8D7AAAA&#10;4QEAABMAAAAAAAAAAAAAAAAAAAAAAFtDb250ZW50X1R5cGVzXS54bWxQSwECLQAUAAYACAAAACEA&#10;I7Jq4dcAAACUAQAACwAAAAAAAAAAAAAAAAAsAQAAX3JlbHMvLnJlbHNQSwECLQAUAAYACAAAACEA&#10;0qR4k9oBAAAYBAAADgAAAAAAAAAAAAAAAAAsAgAAZHJzL2Uyb0RvYy54bWxQSwECLQAUAAYACAAA&#10;ACEAMxN1SuEAAAAMAQAADwAAAAAAAAAAAAAAAAAyBAAAZHJzL2Rvd25yZXYueG1sUEsFBgAAAAAE&#10;AAQA8wAAAEAFAAAAAA==&#10;" fillcolor="#cddaeb" stroked="f"/>
      </w:pict>
    </w:r>
    <w:r w:rsidR="001E6CC8">
      <w:rPr>
        <w:rFonts w:ascii="Helvetica Neue" w:hAnsi="Helvetica Neue"/>
        <w:szCs w:val="20"/>
      </w:rPr>
      <w:tab/>
    </w:r>
    <w:r w:rsidR="001E6CC8">
      <w:rPr>
        <w:rFonts w:ascii="Helvetica Neue" w:hAnsi="Helvetica Neue"/>
        <w:szCs w:val="20"/>
      </w:rPr>
      <w:tab/>
    </w:r>
  </w:p>
  <w:p w:rsidR="001E6CC8" w:rsidRPr="00CB7150" w:rsidRDefault="001E6CC8" w:rsidP="006F1B66">
    <w:pPr>
      <w:pStyle w:val="Kopfzeile"/>
      <w:tabs>
        <w:tab w:val="clear" w:pos="4536"/>
        <w:tab w:val="clear" w:pos="9072"/>
        <w:tab w:val="center" w:pos="5387"/>
        <w:tab w:val="right" w:pos="10065"/>
      </w:tabs>
      <w:ind w:right="-433"/>
      <w:rPr>
        <w:rFonts w:ascii="Helvetica Neue" w:hAnsi="Helvetica Neue"/>
        <w:szCs w:val="20"/>
      </w:rPr>
    </w:pPr>
    <w:r>
      <w:rPr>
        <w:rFonts w:ascii="Helvetica Neue" w:hAnsi="Helvetica Neue"/>
        <w:szCs w:val="20"/>
      </w:rPr>
      <w:tab/>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CC8" w:rsidRDefault="00ED045D">
    <w:pPr>
      <w:pStyle w:val="Kopfzeile"/>
    </w:pPr>
    <w:r w:rsidRPr="00ED045D">
      <w:rPr>
        <w:rFonts w:ascii="Helvetica Neue" w:hAnsi="Helvetica Neue"/>
        <w:noProof/>
        <w:szCs w:val="20"/>
      </w:rPr>
      <w:pict>
        <v:rect id="Rechteck 6" o:spid="_x0000_s1030" style="position:absolute;left:0;text-align:left;margin-left:-87.6pt;margin-top:-35.15pt;width:10in;height:52.05pt;z-index:251657214;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VJ3NoBAAAYBAAADgAAAGRycy9lMm9Eb2MueG1srFNtb9MwEP6OxH+w/J0m6UoFUdMJVsYXBNPG&#10;foDrnBsLv8k2TfvvOTuZN2DSJMQXx+e757l77i6by5NW5Ag+SGs62ixqSsBw20tz6Oj99+s37ygJ&#10;kZmeKWugo2cI9HL7+tVmdC0s7WBVD54giQnt6Do6xOjaqgp8AM3Cwjow6BTWaxbR9Ieq92xEdq2q&#10;ZV2vq9H63nnLIQR83U1Ous38QgCP34QIEInqKNYW8+nzuU9ntd2w9uCZGySfy2D/UIVm0mDSQrVj&#10;kZGfXv5FpSX3NlgRF9zqygohOWQNqKap/1BzNzAHWQs2J7jSpvD/aPnX440nsu/oihLDNI7oFvgQ&#10;gf8g69Sd0YUWg+7cjZ+tgNck9SS8Tl8UQU65o+fSUThFwvHxfbNa1TU2nqNvvW7qi7eJtHpEOx/i&#10;Z7CapEtHPU4sN5Idv4Q4hT6EpGTBKtlfS6Wy4Q/7K+XJkeF0r3a7D58+zuy/hSmTgo1NsIlxeoG8&#10;H3OapHNSlm/xrCChlLkFgf1BLU2uK28mlKyMczCxmdPm6AQTmKoAL14GzvEJOlVVwMuXwQWRM1sT&#10;C1hLY/1zBKqULKZ4nMkT3em6t/05zzw7cP3y2OZfJe33UzvDH3/o7S8AAAD//wMAUEsDBBQABgAI&#10;AAAAIQDnMKcS4gAAAAwBAAAPAAAAZHJzL2Rvd25yZXYueG1sTI/BTsMwDIbvSLxDZCQuaEvXwjpK&#10;0wkhFe2yw8bEOW1CWq1xoibbytvjndjNlj/9/v5yPdmBnfUYeocCFvMEmMbWqR6NgMNXPVsBC1Gi&#10;koNDLeBXB1hX93elLJS74E6f99EwCsFQSAFdjL7gPLSdtjLMnddItx83WhlpHQ1Xo7xQuB14miRL&#10;bmWP9KGTXn90uj3uT1ZA3frt7rXZ1E/1VuVmc/g8evMtxOPD9P4GLOop/sNw1Sd1qMipcSdUgQ0C&#10;Zov8JSWWpjzJgF2RdPlMdRoBWbYCXpX8tkT1BwAA//8DAFBLAQItABQABgAIAAAAIQDkmcPA+wAA&#10;AOEBAAATAAAAAAAAAAAAAAAAAAAAAABbQ29udGVudF9UeXBlc10ueG1sUEsBAi0AFAAGAAgAAAAh&#10;ACOyauHXAAAAlAEAAAsAAAAAAAAAAAAAAAAALAEAAF9yZWxzLy5yZWxzUEsBAi0AFAAGAAgAAAAh&#10;AEZVSdzaAQAAGAQAAA4AAAAAAAAAAAAAAAAALAIAAGRycy9lMm9Eb2MueG1sUEsBAi0AFAAGAAgA&#10;AAAhAOcwpxLiAAAADAEAAA8AAAAAAAAAAAAAAAAAMgQAAGRycy9kb3ducmV2LnhtbFBLBQYAAAAA&#10;BAAEAPMAAABBBQAAAAA=&#10;" fillcolor="#cddaeb" stroked="f"/>
      </w:pict>
    </w:r>
    <w:r w:rsidRPr="00ED045D">
      <w:rPr>
        <w:rFonts w:ascii="Helvetica Neue" w:hAnsi="Helvetica Neue"/>
        <w:noProof/>
        <w:szCs w:val="20"/>
      </w:rPr>
      <w:pict>
        <v:shapetype id="_x0000_t202" coordsize="21600,21600" o:spt="202" path="m,l,21600r21600,l21600,xe">
          <v:stroke joinstyle="miter"/>
          <v:path gradientshapeok="t" o:connecttype="rect"/>
        </v:shapetype>
        <v:shape id="Textfeld 15" o:spid="_x0000_s1028" type="#_x0000_t202" style="position:absolute;left:0;text-align:left;margin-left:444.3pt;margin-top:-.1pt;width:82.95pt;height:27pt;z-index:2516664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QUedMCAAAX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ULsJ&#10;RopIqNEjaz1nokagAn52xhUAezAA9O2VbgE76B0oQ9ottzL8ISEEdmB6f2AXvCEaLqWT0/wMXqFg&#10;O83H0zTSnzzfNtb5j0xLFIQSW6heJJVsb5yHSAA6QMJjSi8aIWIFhXqhAGCnYbEFutukgEhADMgQ&#10;UyzPj/nkw7j6MJmOzqpJNsqz9HxUVel4dL2o0irNF/NpfvUTopAky4sdNIqBNgsMARELQVZ9UYL5&#10;76oiCX3Rw1mWxO7p8gPHMc8h1CSw37EcJb8XLCQg1GfGoW6R7KCIE8PmwqItgV4nlDLlY50iGYAO&#10;KA6EveVij4+URSrfcrkjf3hZK3+4LBulbSztq7Drr0PIvMMDGUd5B9G3yzY27HhowqWu99CbVnfT&#10;7QxdNNBAN8T5e2JhnKEdYUX5O/hwoXcl1r2E0Vrb73/SBzzUE6wYhaqX2H3bEMswEp8UzN80y/Ow&#10;T+Ihhx6Cgz22LI8taiPnGqqSwTI0NIoB78UgcqvlE2yyKrwKJqIovF1iP4hz3y0t2ISUVVUEwQYx&#10;xN+oB0OD61CkMB6P7ROxpp8hD410q4dFQopXo9Rhw02lq43XvIlzFnjuWO35h+0T27LflGG9HZ8j&#10;6nmfz34BAAD//wMAUEsDBBQABgAIAAAAIQBkCI+t3QAAAAkBAAAPAAAAZHJzL2Rvd25yZXYueG1s&#10;TI/NTsMwEITvSLyDtUjcWpvSVG7IpkIgriDKj9SbG2+TiHgdxW4T3h73RI+jGc18U2wm14kTDaH1&#10;jHA3VyCIK29brhE+P15mGkSIhq3pPBPCLwXYlNdXhcmtH/mdTttYi1TCITcITYx9LmWoGnImzH1P&#10;nLyDH5yJSQ61tIMZU7nr5EKplXSm5bTQmJ6eGqp+tkeH8PV62H0v1Vv97LJ+9JOS7NYS8fZmenwA&#10;EWmK/2E44yd0KBPT3h/ZBtEhaK1XKYowW4A4+ypbZiD2CNm9BlkW8vJB+QcAAP//AwBQSwECLQAU&#10;AAYACAAAACEA5JnDwPsAAADhAQAAEwAAAAAAAAAAAAAAAAAAAAAAW0NvbnRlbnRfVHlwZXNdLnht&#10;bFBLAQItABQABgAIAAAAIQAjsmrh1wAAAJQBAAALAAAAAAAAAAAAAAAAACwBAABfcmVscy8ucmVs&#10;c1BLAQItABQABgAIAAAAIQAKhBR50wIAABcGAAAOAAAAAAAAAAAAAAAAACwCAABkcnMvZTJvRG9j&#10;LnhtbFBLAQItABQABgAIAAAAIQBkCI+t3QAAAAkBAAAPAAAAAAAAAAAAAAAAACsFAABkcnMvZG93&#10;bnJldi54bWxQSwUGAAAAAAQABADzAAAANQYAAAAA&#10;" filled="f" stroked="f">
          <v:textbox style="mso-next-textbox:#Textfeld 15">
            <w:txbxContent>
              <w:p w:rsidR="001E6CC8" w:rsidRPr="0020595D" w:rsidRDefault="00ED045D" w:rsidP="001C3AB7">
                <w:pPr>
                  <w:rPr>
                    <w:color w:val="004696"/>
                  </w:rPr>
                </w:pPr>
                <w:fldSimple w:instr=" DATE  \* MERGEFORMAT ">
                  <w:r w:rsidR="004137BF" w:rsidRPr="004137BF">
                    <w:rPr>
                      <w:noProof/>
                      <w:color w:val="004696"/>
                      <w:szCs w:val="20"/>
                    </w:rPr>
                    <w:t>01.05.2014</w:t>
                  </w:r>
                </w:fldSimple>
              </w:p>
            </w:txbxContent>
          </v:textbox>
        </v:shape>
      </w:pict>
    </w:r>
    <w:r w:rsidRPr="00ED045D">
      <w:rPr>
        <w:rFonts w:ascii="Helvetica Neue" w:hAnsi="Helvetica Neue"/>
        <w:noProof/>
        <w:szCs w:val="20"/>
      </w:rPr>
      <w:pict>
        <v:shape id="Textfeld 14" o:spid="_x0000_s1029" type="#_x0000_t202" style="position:absolute;left:0;text-align:left;margin-left:-26.6pt;margin-top:-1.15pt;width:252pt;height:27pt;z-index:25166540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Wz99ECAAAX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U11C7H&#10;SBEJNXpkredM1AhUwM/WuAJgDwaAvr3SLWAHvQNlSLvlVoY/JITADkzv9uyCN0RBeQz1ylMwUbAd&#10;5+MJyOA+ebltrPOfmJYoCCW2UL1IKtncON9BB0h4TOl5I0SsoFCvFOCz07DYAt1tUkAkIAZkiCmW&#10;53l2cjauzk4mo9PqJBvlWXo+qqp0PLqeV2mV5vPZJL/6CVFIkuXFFhrFQJsFhoCIuSDLvijB/HdV&#10;kYS+6uEsS2L3dPmB40jJEGoS2O9YjpLfCRYSEOoL41C3SHZQxIlhM2HRhkCvE0qZ8rFOkQxABxQH&#10;wt5zscdHyiKV77nckT+8rJXfX5aN0jaW9k3Y9bchZN7hgYyDvIPo20UbG3Y8NOFC1zvoTau76XaG&#10;zhtooBvi/D2xMM7Qc7Ci/B18uNDbEutewmil7Y8/6QMe6glWjELVS+y+r4llGInPCuZvkuV52Cfx&#10;kEMPwcEeWhaHFrWWMw1VyWAZGhrFgPdiELnV8gk2WRVeBRNRFN4usR/Eme+WFmxCyqoqgmCDGOJv&#10;1IOhwXUoUhiPx/aJWNPPkIdGutXDIiHFm1HqsOGm0tXaa97EOQs8d6z2/MP2iW3Zb8qw3g7PEfWy&#10;z6e/AAAA//8DAFBLAwQUAAYACAAAACEAPZ3f/N4AAAAJAQAADwAAAGRycy9kb3ducmV2LnhtbEyP&#10;TU/DMAyG70j8h8iTuG3JupVB13RCIK6gfSFxyxqvrWicqsnW8u8xJ7jZ8qPXz5tvRteKK/ah8aRh&#10;PlMgkEpvG6o0HPav0wcQIRqypvWEGr4xwKa4vclNZv1AW7zuYiU4hEJmNNQxdpmUoazRmTDzHRLf&#10;zr53JvLaV9L2ZuBw18pEqXvpTEP8oTYdPtdYfu0uTsPx7fz5sVTv1YtLu8GPSpJ7lFrfTcanNYiI&#10;Y/yD4Vef1aFgp5O/kA2i1TBNFwmjPCQLEAwsU8VdThrS+Qpkkcv/DYofAAAA//8DAFBLAQItABQA&#10;BgAIAAAAIQDkmcPA+wAAAOEBAAATAAAAAAAAAAAAAAAAAAAAAABbQ29udGVudF9UeXBlc10ueG1s&#10;UEsBAi0AFAAGAAgAAAAhACOyauHXAAAAlAEAAAsAAAAAAAAAAAAAAAAALAEAAF9yZWxzLy5yZWxz&#10;UEsBAi0AFAAGAAgAAAAhAOV1s/fRAgAAFwYAAA4AAAAAAAAAAAAAAAAALAIAAGRycy9lMm9Eb2Mu&#10;eG1sUEsBAi0AFAAGAAgAAAAhAD2d3/zeAAAACQEAAA8AAAAAAAAAAAAAAAAAKQUAAGRycy9kb3du&#10;cmV2LnhtbFBLBQYAAAAABAAEAPMAAAA0BgAAAAA=&#10;" filled="f" stroked="f">
          <v:textbox style="mso-next-textbox:#Textfeld 14">
            <w:txbxContent>
              <w:p w:rsidR="001E6CC8" w:rsidRPr="0020595D" w:rsidRDefault="001E6CC8" w:rsidP="001C3AB7">
                <w:pPr>
                  <w:rPr>
                    <w:color w:val="004696"/>
                  </w:rPr>
                </w:pPr>
                <w:r w:rsidRPr="0020595D">
                  <w:rPr>
                    <w:color w:val="004696"/>
                    <w:szCs w:val="20"/>
                  </w:rPr>
                  <w:t>Auf dem Weg zum inklusiven Schulsystem</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3FE07B0"/>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E79257E4"/>
    <w:lvl w:ilvl="0">
      <w:start w:val="1"/>
      <w:numFmt w:val="bullet"/>
      <w:lvlText w:val=""/>
      <w:lvlJc w:val="left"/>
      <w:pPr>
        <w:tabs>
          <w:tab w:val="num" w:pos="360"/>
        </w:tabs>
        <w:ind w:left="360" w:hanging="360"/>
      </w:pPr>
      <w:rPr>
        <w:rFonts w:ascii="Symbol" w:hAnsi="Symbol" w:hint="default"/>
      </w:rPr>
    </w:lvl>
  </w:abstractNum>
  <w:abstractNum w:abstractNumId="2">
    <w:nsid w:val="00114438"/>
    <w:multiLevelType w:val="hybridMultilevel"/>
    <w:tmpl w:val="E59E69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0154185F"/>
    <w:multiLevelType w:val="singleLevel"/>
    <w:tmpl w:val="04070005"/>
    <w:lvl w:ilvl="0">
      <w:start w:val="1"/>
      <w:numFmt w:val="bullet"/>
      <w:lvlText w:val=""/>
      <w:lvlJc w:val="left"/>
      <w:pPr>
        <w:tabs>
          <w:tab w:val="num" w:pos="720"/>
        </w:tabs>
        <w:ind w:left="720" w:hanging="360"/>
      </w:pPr>
      <w:rPr>
        <w:rFonts w:ascii="Wingdings" w:hAnsi="Wingdings" w:hint="default"/>
      </w:rPr>
    </w:lvl>
  </w:abstractNum>
  <w:abstractNum w:abstractNumId="4">
    <w:nsid w:val="020765A7"/>
    <w:multiLevelType w:val="multilevel"/>
    <w:tmpl w:val="1D9E9C48"/>
    <w:lvl w:ilvl="0">
      <w:start w:val="1"/>
      <w:numFmt w:val="upperLetter"/>
      <w:pStyle w:val="Appendix3"/>
      <w:lvlText w:val="%1."/>
      <w:lvlJc w:val="left"/>
      <w:pPr>
        <w:tabs>
          <w:tab w:val="num" w:pos="360"/>
        </w:tabs>
        <w:ind w:left="360" w:hanging="360"/>
      </w:pPr>
      <w:rPr>
        <w:rFonts w:cs="Times New Roman" w:hint="default"/>
      </w:rPr>
    </w:lvl>
    <w:lvl w:ilvl="1">
      <w:start w:val="1"/>
      <w:numFmt w:val="decimal"/>
      <w:pStyle w:val="Appendix2"/>
      <w:lvlText w:val="%1.%2"/>
      <w:lvlJc w:val="left"/>
      <w:pPr>
        <w:tabs>
          <w:tab w:val="num" w:pos="720"/>
        </w:tabs>
        <w:ind w:left="720" w:hanging="720"/>
      </w:pPr>
      <w:rPr>
        <w:rFonts w:cs="Times New Roman" w:hint="default"/>
      </w:rPr>
    </w:lvl>
    <w:lvl w:ilvl="2">
      <w:start w:val="1"/>
      <w:numFmt w:val="decimal"/>
      <w:pStyle w:val="Appendix3"/>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440"/>
        </w:tabs>
        <w:ind w:left="1440" w:hanging="144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
    <w:nsid w:val="043C1CFE"/>
    <w:multiLevelType w:val="hybridMultilevel"/>
    <w:tmpl w:val="D4D81C22"/>
    <w:lvl w:ilvl="0" w:tplc="F8BAB166">
      <w:start w:val="1"/>
      <w:numFmt w:val="bullet"/>
      <w:lvlText w:val="•"/>
      <w:lvlJc w:val="left"/>
      <w:pPr>
        <w:tabs>
          <w:tab w:val="num" w:pos="1776"/>
        </w:tabs>
        <w:ind w:left="1776" w:hanging="360"/>
      </w:pPr>
      <w:rPr>
        <w:rFonts w:ascii="Batang" w:eastAsia="Batang" w:hAnsi="Batang" w:hint="eastAsia"/>
        <w:color w:val="auto"/>
      </w:rPr>
    </w:lvl>
    <w:lvl w:ilvl="1" w:tplc="04070003" w:tentative="1">
      <w:start w:val="1"/>
      <w:numFmt w:val="bullet"/>
      <w:lvlText w:val="o"/>
      <w:lvlJc w:val="left"/>
      <w:pPr>
        <w:tabs>
          <w:tab w:val="num" w:pos="2856"/>
        </w:tabs>
        <w:ind w:left="2856" w:hanging="360"/>
      </w:pPr>
      <w:rPr>
        <w:rFonts w:ascii="Courier New" w:hAnsi="Courier New" w:cs="Courier New" w:hint="default"/>
      </w:rPr>
    </w:lvl>
    <w:lvl w:ilvl="2" w:tplc="04070005" w:tentative="1">
      <w:start w:val="1"/>
      <w:numFmt w:val="bullet"/>
      <w:lvlText w:val=""/>
      <w:lvlJc w:val="left"/>
      <w:pPr>
        <w:tabs>
          <w:tab w:val="num" w:pos="3576"/>
        </w:tabs>
        <w:ind w:left="3576" w:hanging="360"/>
      </w:pPr>
      <w:rPr>
        <w:rFonts w:ascii="Wingdings" w:hAnsi="Wingdings" w:hint="default"/>
      </w:rPr>
    </w:lvl>
    <w:lvl w:ilvl="3" w:tplc="04070001" w:tentative="1">
      <w:start w:val="1"/>
      <w:numFmt w:val="bullet"/>
      <w:lvlText w:val=""/>
      <w:lvlJc w:val="left"/>
      <w:pPr>
        <w:tabs>
          <w:tab w:val="num" w:pos="4296"/>
        </w:tabs>
        <w:ind w:left="4296" w:hanging="360"/>
      </w:pPr>
      <w:rPr>
        <w:rFonts w:ascii="Symbol" w:hAnsi="Symbol" w:hint="default"/>
      </w:rPr>
    </w:lvl>
    <w:lvl w:ilvl="4" w:tplc="04070003" w:tentative="1">
      <w:start w:val="1"/>
      <w:numFmt w:val="bullet"/>
      <w:lvlText w:val="o"/>
      <w:lvlJc w:val="left"/>
      <w:pPr>
        <w:tabs>
          <w:tab w:val="num" w:pos="5016"/>
        </w:tabs>
        <w:ind w:left="5016" w:hanging="360"/>
      </w:pPr>
      <w:rPr>
        <w:rFonts w:ascii="Courier New" w:hAnsi="Courier New" w:cs="Courier New" w:hint="default"/>
      </w:rPr>
    </w:lvl>
    <w:lvl w:ilvl="5" w:tplc="04070005" w:tentative="1">
      <w:start w:val="1"/>
      <w:numFmt w:val="bullet"/>
      <w:lvlText w:val=""/>
      <w:lvlJc w:val="left"/>
      <w:pPr>
        <w:tabs>
          <w:tab w:val="num" w:pos="5736"/>
        </w:tabs>
        <w:ind w:left="5736" w:hanging="360"/>
      </w:pPr>
      <w:rPr>
        <w:rFonts w:ascii="Wingdings" w:hAnsi="Wingdings" w:hint="default"/>
      </w:rPr>
    </w:lvl>
    <w:lvl w:ilvl="6" w:tplc="04070001" w:tentative="1">
      <w:start w:val="1"/>
      <w:numFmt w:val="bullet"/>
      <w:lvlText w:val=""/>
      <w:lvlJc w:val="left"/>
      <w:pPr>
        <w:tabs>
          <w:tab w:val="num" w:pos="6456"/>
        </w:tabs>
        <w:ind w:left="6456" w:hanging="360"/>
      </w:pPr>
      <w:rPr>
        <w:rFonts w:ascii="Symbol" w:hAnsi="Symbol" w:hint="default"/>
      </w:rPr>
    </w:lvl>
    <w:lvl w:ilvl="7" w:tplc="04070003" w:tentative="1">
      <w:start w:val="1"/>
      <w:numFmt w:val="bullet"/>
      <w:lvlText w:val="o"/>
      <w:lvlJc w:val="left"/>
      <w:pPr>
        <w:tabs>
          <w:tab w:val="num" w:pos="7176"/>
        </w:tabs>
        <w:ind w:left="7176" w:hanging="360"/>
      </w:pPr>
      <w:rPr>
        <w:rFonts w:ascii="Courier New" w:hAnsi="Courier New" w:cs="Courier New" w:hint="default"/>
      </w:rPr>
    </w:lvl>
    <w:lvl w:ilvl="8" w:tplc="04070005" w:tentative="1">
      <w:start w:val="1"/>
      <w:numFmt w:val="bullet"/>
      <w:lvlText w:val=""/>
      <w:lvlJc w:val="left"/>
      <w:pPr>
        <w:tabs>
          <w:tab w:val="num" w:pos="7896"/>
        </w:tabs>
        <w:ind w:left="7896" w:hanging="360"/>
      </w:pPr>
      <w:rPr>
        <w:rFonts w:ascii="Wingdings" w:hAnsi="Wingdings" w:hint="default"/>
      </w:rPr>
    </w:lvl>
  </w:abstractNum>
  <w:abstractNum w:abstractNumId="6">
    <w:nsid w:val="05E43E79"/>
    <w:multiLevelType w:val="multilevel"/>
    <w:tmpl w:val="E64A5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E211BD"/>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1DF56BB"/>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nsid w:val="2EB47844"/>
    <w:multiLevelType w:val="hybridMultilevel"/>
    <w:tmpl w:val="3FA89412"/>
    <w:lvl w:ilvl="0" w:tplc="04070005">
      <w:start w:val="1"/>
      <w:numFmt w:val="bullet"/>
      <w:lvlText w:val=""/>
      <w:lvlJc w:val="left"/>
      <w:pPr>
        <w:tabs>
          <w:tab w:val="num" w:pos="720"/>
        </w:tabs>
        <w:ind w:left="72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31A82516"/>
    <w:multiLevelType w:val="multilevel"/>
    <w:tmpl w:val="057C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CC509E"/>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6164ADB"/>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5AB92C1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D137263"/>
    <w:multiLevelType w:val="hybridMultilevel"/>
    <w:tmpl w:val="206A0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6D5B049A"/>
    <w:multiLevelType w:val="hybridMultilevel"/>
    <w:tmpl w:val="BF48D340"/>
    <w:lvl w:ilvl="0" w:tplc="A07C30C8">
      <w:start w:val="1"/>
      <w:numFmt w:val="decimal"/>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2"/>
  </w:num>
  <w:num w:numId="3">
    <w:abstractNumId w:val="15"/>
  </w:num>
  <w:num w:numId="4">
    <w:abstractNumId w:val="7"/>
  </w:num>
  <w:num w:numId="5">
    <w:abstractNumId w:val="13"/>
  </w:num>
  <w:num w:numId="6">
    <w:abstractNumId w:val="11"/>
  </w:num>
  <w:num w:numId="7">
    <w:abstractNumId w:val="12"/>
  </w:num>
  <w:num w:numId="8">
    <w:abstractNumId w:val="8"/>
  </w:num>
  <w:num w:numId="9">
    <w:abstractNumId w:val="1"/>
  </w:num>
  <w:num w:numId="10">
    <w:abstractNumId w:val="0"/>
  </w:num>
  <w:num w:numId="11">
    <w:abstractNumId w:val="6"/>
  </w:num>
  <w:num w:numId="12">
    <w:abstractNumId w:val="10"/>
  </w:num>
  <w:num w:numId="1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9072"/>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useFELayout/>
  </w:compat>
  <w:rsids>
    <w:rsidRoot w:val="00CB7150"/>
    <w:rsid w:val="00016697"/>
    <w:rsid w:val="00060335"/>
    <w:rsid w:val="00061343"/>
    <w:rsid w:val="00065E6D"/>
    <w:rsid w:val="000B4683"/>
    <w:rsid w:val="000E02C1"/>
    <w:rsid w:val="00122B6F"/>
    <w:rsid w:val="001362C5"/>
    <w:rsid w:val="00180023"/>
    <w:rsid w:val="001C3AB7"/>
    <w:rsid w:val="001E6CC8"/>
    <w:rsid w:val="00200484"/>
    <w:rsid w:val="0020595D"/>
    <w:rsid w:val="00232EF6"/>
    <w:rsid w:val="00265913"/>
    <w:rsid w:val="00271AFF"/>
    <w:rsid w:val="002812AA"/>
    <w:rsid w:val="00290CAE"/>
    <w:rsid w:val="002B2EA7"/>
    <w:rsid w:val="002F64B5"/>
    <w:rsid w:val="00303E44"/>
    <w:rsid w:val="00317BC9"/>
    <w:rsid w:val="003542AB"/>
    <w:rsid w:val="003579B6"/>
    <w:rsid w:val="00374B2E"/>
    <w:rsid w:val="003A3444"/>
    <w:rsid w:val="004137BF"/>
    <w:rsid w:val="00415D47"/>
    <w:rsid w:val="00441E7E"/>
    <w:rsid w:val="00447734"/>
    <w:rsid w:val="00450383"/>
    <w:rsid w:val="004E1AD3"/>
    <w:rsid w:val="004F2913"/>
    <w:rsid w:val="00524E81"/>
    <w:rsid w:val="00575E2B"/>
    <w:rsid w:val="005B3BC4"/>
    <w:rsid w:val="00605199"/>
    <w:rsid w:val="00613DED"/>
    <w:rsid w:val="00631911"/>
    <w:rsid w:val="006643CC"/>
    <w:rsid w:val="0066480E"/>
    <w:rsid w:val="006F1B66"/>
    <w:rsid w:val="00704C0F"/>
    <w:rsid w:val="00713F64"/>
    <w:rsid w:val="00715226"/>
    <w:rsid w:val="00757A15"/>
    <w:rsid w:val="007F6B89"/>
    <w:rsid w:val="008636EC"/>
    <w:rsid w:val="008763CA"/>
    <w:rsid w:val="00912BF2"/>
    <w:rsid w:val="00922F4D"/>
    <w:rsid w:val="00952A9F"/>
    <w:rsid w:val="00991399"/>
    <w:rsid w:val="009935F1"/>
    <w:rsid w:val="009A1A8F"/>
    <w:rsid w:val="009A6275"/>
    <w:rsid w:val="009C6784"/>
    <w:rsid w:val="009D2D69"/>
    <w:rsid w:val="009E1A4E"/>
    <w:rsid w:val="009E2620"/>
    <w:rsid w:val="009F0558"/>
    <w:rsid w:val="00A256F1"/>
    <w:rsid w:val="00A52A60"/>
    <w:rsid w:val="00AA1D52"/>
    <w:rsid w:val="00AC5BEA"/>
    <w:rsid w:val="00B0332D"/>
    <w:rsid w:val="00B07150"/>
    <w:rsid w:val="00B30775"/>
    <w:rsid w:val="00B319AC"/>
    <w:rsid w:val="00B434C7"/>
    <w:rsid w:val="00B96899"/>
    <w:rsid w:val="00C84686"/>
    <w:rsid w:val="00C84782"/>
    <w:rsid w:val="00C87C35"/>
    <w:rsid w:val="00CB7150"/>
    <w:rsid w:val="00CD714D"/>
    <w:rsid w:val="00CE7B50"/>
    <w:rsid w:val="00CF16E5"/>
    <w:rsid w:val="00D145E4"/>
    <w:rsid w:val="00D1582F"/>
    <w:rsid w:val="00D967D3"/>
    <w:rsid w:val="00DB036E"/>
    <w:rsid w:val="00DB1A34"/>
    <w:rsid w:val="00DC1FC6"/>
    <w:rsid w:val="00DC26E5"/>
    <w:rsid w:val="00E63CDA"/>
    <w:rsid w:val="00E72A34"/>
    <w:rsid w:val="00E73CFF"/>
    <w:rsid w:val="00E768CD"/>
    <w:rsid w:val="00EB48A5"/>
    <w:rsid w:val="00EC68AD"/>
    <w:rsid w:val="00ED045D"/>
    <w:rsid w:val="00F56911"/>
    <w:rsid w:val="00FA09E0"/>
    <w:rsid w:val="00FE1F7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16697"/>
    <w:pPr>
      <w:jc w:val="both"/>
    </w:pPr>
    <w:rPr>
      <w:rFonts w:ascii="Arial" w:hAnsi="Arial"/>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CB7150"/>
    <w:pPr>
      <w:tabs>
        <w:tab w:val="center" w:pos="4536"/>
        <w:tab w:val="right" w:pos="9072"/>
      </w:tabs>
    </w:pPr>
  </w:style>
  <w:style w:type="character" w:customStyle="1" w:styleId="FuzeileZchn">
    <w:name w:val="Fußzeile Zchn"/>
    <w:basedOn w:val="Absatz-Standardschriftart"/>
    <w:link w:val="Fuzeile"/>
    <w:uiPriority w:val="99"/>
    <w:rsid w:val="00CB7150"/>
    <w:rPr>
      <w:sz w:val="24"/>
      <w:szCs w:val="24"/>
      <w:lang w:eastAsia="de-DE"/>
    </w:rPr>
  </w:style>
  <w:style w:type="character" w:styleId="Seitenzahl">
    <w:name w:val="page number"/>
    <w:basedOn w:val="Absatz-Standardschriftart"/>
    <w:uiPriority w:val="99"/>
    <w:semiHidden/>
    <w:unhideWhenUsed/>
    <w:rsid w:val="00CB7150"/>
  </w:style>
  <w:style w:type="paragraph" w:styleId="Kopfzeile">
    <w:name w:val="header"/>
    <w:basedOn w:val="Standard"/>
    <w:link w:val="KopfzeileZchn"/>
    <w:uiPriority w:val="99"/>
    <w:unhideWhenUsed/>
    <w:rsid w:val="00CB7150"/>
    <w:pPr>
      <w:tabs>
        <w:tab w:val="center" w:pos="4536"/>
        <w:tab w:val="right" w:pos="9072"/>
      </w:tabs>
    </w:pPr>
  </w:style>
  <w:style w:type="character" w:customStyle="1" w:styleId="KopfzeileZchn">
    <w:name w:val="Kopfzeile Zchn"/>
    <w:basedOn w:val="Absatz-Standardschriftart"/>
    <w:link w:val="Kopfzeile"/>
    <w:uiPriority w:val="99"/>
    <w:rsid w:val="00CB7150"/>
    <w:rPr>
      <w:sz w:val="24"/>
      <w:szCs w:val="24"/>
      <w:lang w:eastAsia="de-DE"/>
    </w:rPr>
  </w:style>
  <w:style w:type="paragraph" w:styleId="Sprechblasentext">
    <w:name w:val="Balloon Text"/>
    <w:basedOn w:val="Standard"/>
    <w:link w:val="SprechblasentextZchn"/>
    <w:uiPriority w:val="99"/>
    <w:semiHidden/>
    <w:unhideWhenUsed/>
    <w:rsid w:val="00447734"/>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447734"/>
    <w:rPr>
      <w:rFonts w:ascii="Lucida Grande" w:hAnsi="Lucida Grande" w:cs="Lucida Grande"/>
      <w:sz w:val="18"/>
      <w:szCs w:val="18"/>
      <w:lang w:eastAsia="de-DE"/>
    </w:rPr>
  </w:style>
  <w:style w:type="paragraph" w:styleId="KeinLeerraum">
    <w:name w:val="No Spacing"/>
    <w:link w:val="KeinLeerraumZchn"/>
    <w:qFormat/>
    <w:rsid w:val="006F1B66"/>
    <w:rPr>
      <w:rFonts w:ascii="PMingLiU" w:hAnsi="PMingLiU" w:cstheme="minorBidi"/>
      <w:sz w:val="22"/>
      <w:szCs w:val="22"/>
      <w:lang w:eastAsia="de-DE"/>
    </w:rPr>
  </w:style>
  <w:style w:type="character" w:customStyle="1" w:styleId="KeinLeerraumZchn">
    <w:name w:val="Kein Leerraum Zchn"/>
    <w:basedOn w:val="Absatz-Standardschriftart"/>
    <w:link w:val="KeinLeerraum"/>
    <w:rsid w:val="006F1B66"/>
    <w:rPr>
      <w:rFonts w:ascii="PMingLiU" w:hAnsi="PMingLiU" w:cstheme="minorBidi"/>
      <w:sz w:val="22"/>
      <w:szCs w:val="22"/>
      <w:lang w:eastAsia="de-DE"/>
    </w:rPr>
  </w:style>
  <w:style w:type="paragraph" w:customStyle="1" w:styleId="Modulabsender">
    <w:name w:val="Modulabsender"/>
    <w:basedOn w:val="Standard"/>
    <w:rsid w:val="00450383"/>
    <w:rPr>
      <w:rFonts w:eastAsia="Times"/>
      <w:szCs w:val="20"/>
    </w:rPr>
  </w:style>
  <w:style w:type="paragraph" w:customStyle="1" w:styleId="Appendix2">
    <w:name w:val="Appendix 2"/>
    <w:basedOn w:val="Standard"/>
    <w:next w:val="Standard"/>
    <w:rsid w:val="00B434C7"/>
    <w:pPr>
      <w:numPr>
        <w:ilvl w:val="1"/>
        <w:numId w:val="1"/>
      </w:numPr>
      <w:spacing w:before="60" w:after="60"/>
    </w:pPr>
    <w:rPr>
      <w:rFonts w:eastAsia="Times New Roman"/>
      <w:b/>
      <w:smallCaps/>
      <w:color w:val="000080"/>
      <w:sz w:val="28"/>
      <w:szCs w:val="20"/>
      <w:lang w:val="de-CH"/>
    </w:rPr>
  </w:style>
  <w:style w:type="paragraph" w:customStyle="1" w:styleId="Appendix3">
    <w:name w:val="Appendix 3"/>
    <w:basedOn w:val="Appendix2"/>
    <w:next w:val="Standard"/>
    <w:rsid w:val="00B434C7"/>
    <w:pPr>
      <w:numPr>
        <w:ilvl w:val="2"/>
      </w:numPr>
    </w:pPr>
    <w:rPr>
      <w:sz w:val="24"/>
    </w:rPr>
  </w:style>
  <w:style w:type="paragraph" w:styleId="Verzeichnis1">
    <w:name w:val="toc 1"/>
    <w:basedOn w:val="Standard"/>
    <w:next w:val="Standard"/>
    <w:autoRedefine/>
    <w:semiHidden/>
    <w:rsid w:val="00B434C7"/>
    <w:pPr>
      <w:tabs>
        <w:tab w:val="left" w:pos="360"/>
        <w:tab w:val="right" w:leader="dot" w:pos="9061"/>
      </w:tabs>
      <w:spacing w:before="120" w:after="120"/>
    </w:pPr>
    <w:rPr>
      <w:rFonts w:eastAsia="Times New Roman"/>
      <w:b/>
      <w:sz w:val="22"/>
      <w:szCs w:val="20"/>
      <w:lang w:val="de-CH"/>
    </w:rPr>
  </w:style>
  <w:style w:type="paragraph" w:styleId="Beschriftung">
    <w:name w:val="caption"/>
    <w:basedOn w:val="Standard"/>
    <w:next w:val="Standard"/>
    <w:qFormat/>
    <w:rsid w:val="00B434C7"/>
    <w:rPr>
      <w:rFonts w:eastAsia="Times"/>
      <w:b/>
      <w:caps/>
      <w:sz w:val="28"/>
      <w:szCs w:val="20"/>
    </w:rPr>
  </w:style>
  <w:style w:type="paragraph" w:styleId="Listenabsatz">
    <w:name w:val="List Paragraph"/>
    <w:basedOn w:val="Standard"/>
    <w:uiPriority w:val="34"/>
    <w:qFormat/>
    <w:rsid w:val="00B434C7"/>
    <w:pPr>
      <w:ind w:left="720"/>
      <w:contextualSpacing/>
    </w:pPr>
  </w:style>
  <w:style w:type="table" w:styleId="Tabellengitternetz">
    <w:name w:val="Table Grid"/>
    <w:basedOn w:val="NormaleTabelle"/>
    <w:uiPriority w:val="59"/>
    <w:rsid w:val="00C847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krper">
    <w:name w:val="Body Text"/>
    <w:aliases w:val="Textkörper Char,Textkörper Char1 Char,Textkörper Char Char Char,Textkörper Char1 Char Char Char,Textkörper Char Char Char Char Char,Textkörper Char Char Char1 Char Char Char Char,Textkörper Char Char Char Char Char Char Char Char Char Char"/>
    <w:basedOn w:val="Standard"/>
    <w:link w:val="TextkrperZchn"/>
    <w:rsid w:val="00575E2B"/>
    <w:pPr>
      <w:spacing w:after="120" w:line="320" w:lineRule="atLeast"/>
    </w:pPr>
    <w:rPr>
      <w:rFonts w:eastAsia="Times New Roman"/>
      <w:sz w:val="24"/>
      <w:szCs w:val="20"/>
    </w:rPr>
  </w:style>
  <w:style w:type="character" w:customStyle="1" w:styleId="TextkrperZchn">
    <w:name w:val="Textkörper Zchn"/>
    <w:aliases w:val="Textkörper Char Zchn,Textkörper Char1 Char Zchn,Textkörper Char Char Char Zchn,Textkörper Char1 Char Char Char Zchn,Textkörper Char Char Char Char Char Zchn,Textkörper Char Char Char1 Char Char Char Char Zchn"/>
    <w:basedOn w:val="Absatz-Standardschriftart"/>
    <w:link w:val="Textkrper"/>
    <w:rsid w:val="00575E2B"/>
    <w:rPr>
      <w:rFonts w:ascii="Arial" w:eastAsia="Times New Roman" w:hAnsi="Arial"/>
      <w:sz w:val="24"/>
      <w:lang w:eastAsia="de-DE"/>
    </w:rPr>
  </w:style>
  <w:style w:type="paragraph" w:styleId="Liste">
    <w:name w:val="List"/>
    <w:basedOn w:val="Textkrper"/>
    <w:rsid w:val="00575E2B"/>
    <w:pPr>
      <w:tabs>
        <w:tab w:val="left" w:pos="720"/>
      </w:tabs>
      <w:spacing w:after="0" w:line="360" w:lineRule="auto"/>
      <w:ind w:left="357" w:hanging="357"/>
    </w:pPr>
    <w:rPr>
      <w:rFonts w:ascii="Times New Roman" w:hAnsi="Times New Roman"/>
      <w:sz w:val="26"/>
    </w:rPr>
  </w:style>
  <w:style w:type="paragraph" w:styleId="StandardWeb">
    <w:name w:val="Normal (Web)"/>
    <w:basedOn w:val="Standard"/>
    <w:rsid w:val="00575E2B"/>
    <w:pPr>
      <w:spacing w:before="100" w:beforeAutospacing="1" w:after="100" w:afterAutospacing="1"/>
      <w:jc w:val="left"/>
    </w:pPr>
    <w:rPr>
      <w:rFonts w:ascii="Times New Roman" w:eastAsia="Times New Roman" w:hAnsi="Times New Roman"/>
      <w:sz w:val="24"/>
    </w:rPr>
  </w:style>
  <w:style w:type="paragraph" w:styleId="Textkrper-Einzug2">
    <w:name w:val="Body Text Indent 2"/>
    <w:basedOn w:val="Standard"/>
    <w:link w:val="Textkrper-Einzug2Zchn"/>
    <w:rsid w:val="00374B2E"/>
    <w:pPr>
      <w:spacing w:after="120" w:line="480" w:lineRule="auto"/>
      <w:ind w:left="283"/>
      <w:jc w:val="left"/>
    </w:pPr>
    <w:rPr>
      <w:rFonts w:ascii="Verdana" w:eastAsia="Times New Roman" w:hAnsi="Verdana"/>
      <w:szCs w:val="20"/>
    </w:rPr>
  </w:style>
  <w:style w:type="character" w:customStyle="1" w:styleId="Textkrper-Einzug2Zchn">
    <w:name w:val="Textkörper-Einzug 2 Zchn"/>
    <w:basedOn w:val="Absatz-Standardschriftart"/>
    <w:link w:val="Textkrper-Einzug2"/>
    <w:rsid w:val="00374B2E"/>
    <w:rPr>
      <w:rFonts w:ascii="Verdana" w:eastAsia="Times New Roman" w:hAnsi="Verdana"/>
      <w:lang w:eastAsia="de-DE"/>
    </w:rPr>
  </w:style>
  <w:style w:type="paragraph" w:styleId="Textkrper-Zeileneinzug">
    <w:name w:val="Body Text Indent"/>
    <w:basedOn w:val="Standard"/>
    <w:link w:val="Textkrper-ZeileneinzugZchn"/>
    <w:uiPriority w:val="99"/>
    <w:semiHidden/>
    <w:unhideWhenUsed/>
    <w:rsid w:val="00374B2E"/>
    <w:pPr>
      <w:spacing w:after="120"/>
      <w:ind w:left="283"/>
    </w:pPr>
  </w:style>
  <w:style w:type="character" w:customStyle="1" w:styleId="Textkrper-ZeileneinzugZchn">
    <w:name w:val="Textkörper-Zeileneinzug Zchn"/>
    <w:basedOn w:val="Absatz-Standardschriftart"/>
    <w:link w:val="Textkrper-Zeileneinzug"/>
    <w:uiPriority w:val="99"/>
    <w:semiHidden/>
    <w:rsid w:val="00374B2E"/>
    <w:rPr>
      <w:rFonts w:ascii="Arial" w:hAnsi="Arial"/>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16697"/>
    <w:pPr>
      <w:jc w:val="both"/>
    </w:pPr>
    <w:rPr>
      <w:rFonts w:ascii="Arial" w:hAnsi="Arial"/>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CB7150"/>
    <w:pPr>
      <w:tabs>
        <w:tab w:val="center" w:pos="4536"/>
        <w:tab w:val="right" w:pos="9072"/>
      </w:tabs>
    </w:pPr>
  </w:style>
  <w:style w:type="character" w:customStyle="1" w:styleId="FuzeileZchn">
    <w:name w:val="Fußzeile Zeichen"/>
    <w:basedOn w:val="Absatz-Standardschriftart"/>
    <w:link w:val="Fuzeile"/>
    <w:uiPriority w:val="99"/>
    <w:rsid w:val="00CB7150"/>
    <w:rPr>
      <w:sz w:val="24"/>
      <w:szCs w:val="24"/>
      <w:lang w:eastAsia="de-DE"/>
    </w:rPr>
  </w:style>
  <w:style w:type="character" w:styleId="Seitenzahl">
    <w:name w:val="page number"/>
    <w:basedOn w:val="Absatz-Standardschriftart"/>
    <w:uiPriority w:val="99"/>
    <w:semiHidden/>
    <w:unhideWhenUsed/>
    <w:rsid w:val="00CB7150"/>
  </w:style>
  <w:style w:type="paragraph" w:styleId="Kopfzeile">
    <w:name w:val="header"/>
    <w:basedOn w:val="Standard"/>
    <w:link w:val="KopfzeileZchn"/>
    <w:uiPriority w:val="99"/>
    <w:unhideWhenUsed/>
    <w:rsid w:val="00CB7150"/>
    <w:pPr>
      <w:tabs>
        <w:tab w:val="center" w:pos="4536"/>
        <w:tab w:val="right" w:pos="9072"/>
      </w:tabs>
    </w:pPr>
  </w:style>
  <w:style w:type="character" w:customStyle="1" w:styleId="KopfzeileZchn">
    <w:name w:val="Kopfzeile Zeichen"/>
    <w:basedOn w:val="Absatz-Standardschriftart"/>
    <w:link w:val="Kopfzeile"/>
    <w:uiPriority w:val="99"/>
    <w:rsid w:val="00CB7150"/>
    <w:rPr>
      <w:sz w:val="24"/>
      <w:szCs w:val="24"/>
      <w:lang w:eastAsia="de-DE"/>
    </w:rPr>
  </w:style>
  <w:style w:type="paragraph" w:styleId="Sprechblasentext">
    <w:name w:val="Balloon Text"/>
    <w:basedOn w:val="Standard"/>
    <w:link w:val="SprechblasentextZchn"/>
    <w:uiPriority w:val="99"/>
    <w:semiHidden/>
    <w:unhideWhenUsed/>
    <w:rsid w:val="00447734"/>
    <w:rPr>
      <w:rFonts w:ascii="Lucida Grande" w:hAnsi="Lucida Grande" w:cs="Lucida Grande"/>
      <w:sz w:val="18"/>
      <w:szCs w:val="18"/>
    </w:rPr>
  </w:style>
  <w:style w:type="character" w:customStyle="1" w:styleId="SprechblasentextZchn">
    <w:name w:val="Sprechblasentext Zeichen"/>
    <w:basedOn w:val="Absatz-Standardschriftart"/>
    <w:link w:val="Sprechblasentext"/>
    <w:uiPriority w:val="99"/>
    <w:semiHidden/>
    <w:rsid w:val="00447734"/>
    <w:rPr>
      <w:rFonts w:ascii="Lucida Grande" w:hAnsi="Lucida Grande" w:cs="Lucida Grande"/>
      <w:sz w:val="18"/>
      <w:szCs w:val="18"/>
      <w:lang w:eastAsia="de-DE"/>
    </w:rPr>
  </w:style>
  <w:style w:type="paragraph" w:styleId="KeinLeerraum">
    <w:name w:val="No Spacing"/>
    <w:link w:val="KeinLeerraumZchn"/>
    <w:qFormat/>
    <w:rsid w:val="006F1B66"/>
    <w:rPr>
      <w:rFonts w:ascii="PMingLiU" w:hAnsi="PMingLiU" w:cstheme="minorBidi"/>
      <w:sz w:val="22"/>
      <w:szCs w:val="22"/>
      <w:lang w:eastAsia="de-DE"/>
    </w:rPr>
  </w:style>
  <w:style w:type="character" w:customStyle="1" w:styleId="KeinLeerraumZchn">
    <w:name w:val="Kein Leerraum Zeichen"/>
    <w:basedOn w:val="Absatz-Standardschriftart"/>
    <w:link w:val="KeinLeerraum"/>
    <w:rsid w:val="006F1B66"/>
    <w:rPr>
      <w:rFonts w:ascii="PMingLiU" w:hAnsi="PMingLiU" w:cstheme="minorBidi"/>
      <w:sz w:val="22"/>
      <w:szCs w:val="22"/>
      <w:lang w:eastAsia="de-DE"/>
    </w:rPr>
  </w:style>
  <w:style w:type="paragraph" w:customStyle="1" w:styleId="Modulabsender">
    <w:name w:val="Modulabsender"/>
    <w:basedOn w:val="Standard"/>
    <w:rsid w:val="00450383"/>
    <w:rPr>
      <w:rFonts w:eastAsia="Times"/>
      <w:szCs w:val="20"/>
    </w:rPr>
  </w:style>
  <w:style w:type="paragraph" w:customStyle="1" w:styleId="Appendix2">
    <w:name w:val="Appendix 2"/>
    <w:basedOn w:val="Standard"/>
    <w:next w:val="Standard"/>
    <w:rsid w:val="00B434C7"/>
    <w:pPr>
      <w:numPr>
        <w:ilvl w:val="1"/>
        <w:numId w:val="1"/>
      </w:numPr>
      <w:spacing w:before="60" w:after="60"/>
    </w:pPr>
    <w:rPr>
      <w:rFonts w:eastAsia="Times New Roman"/>
      <w:b/>
      <w:smallCaps/>
      <w:color w:val="000080"/>
      <w:sz w:val="28"/>
      <w:szCs w:val="20"/>
      <w:lang w:val="de-CH"/>
    </w:rPr>
  </w:style>
  <w:style w:type="paragraph" w:customStyle="1" w:styleId="Appendix3">
    <w:name w:val="Appendix 3"/>
    <w:basedOn w:val="Appendix2"/>
    <w:next w:val="Standard"/>
    <w:rsid w:val="00B434C7"/>
    <w:pPr>
      <w:numPr>
        <w:ilvl w:val="2"/>
      </w:numPr>
    </w:pPr>
    <w:rPr>
      <w:sz w:val="24"/>
    </w:rPr>
  </w:style>
  <w:style w:type="paragraph" w:styleId="Verzeichnis1">
    <w:name w:val="toc 1"/>
    <w:basedOn w:val="Standard"/>
    <w:next w:val="Standard"/>
    <w:autoRedefine/>
    <w:semiHidden/>
    <w:rsid w:val="00B434C7"/>
    <w:pPr>
      <w:tabs>
        <w:tab w:val="left" w:pos="360"/>
        <w:tab w:val="right" w:leader="dot" w:pos="9061"/>
      </w:tabs>
      <w:spacing w:before="120" w:after="120"/>
    </w:pPr>
    <w:rPr>
      <w:rFonts w:eastAsia="Times New Roman"/>
      <w:b/>
      <w:sz w:val="22"/>
      <w:szCs w:val="20"/>
      <w:lang w:val="de-CH"/>
    </w:rPr>
  </w:style>
  <w:style w:type="paragraph" w:styleId="Beschriftung">
    <w:name w:val="caption"/>
    <w:basedOn w:val="Standard"/>
    <w:next w:val="Standard"/>
    <w:qFormat/>
    <w:rsid w:val="00B434C7"/>
    <w:rPr>
      <w:rFonts w:eastAsia="Times"/>
      <w:b/>
      <w:caps/>
      <w:sz w:val="28"/>
      <w:szCs w:val="20"/>
    </w:rPr>
  </w:style>
  <w:style w:type="paragraph" w:styleId="Listenabsatz">
    <w:name w:val="List Paragraph"/>
    <w:basedOn w:val="Standard"/>
    <w:uiPriority w:val="34"/>
    <w:qFormat/>
    <w:rsid w:val="00B434C7"/>
    <w:pPr>
      <w:ind w:left="720"/>
      <w:contextualSpacing/>
    </w:pPr>
  </w:style>
  <w:style w:type="table" w:styleId="Tabellenraster">
    <w:name w:val="Table Grid"/>
    <w:basedOn w:val="NormaleTabelle"/>
    <w:uiPriority w:val="59"/>
    <w:rsid w:val="00C847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92519663">
      <w:bodyDiv w:val="1"/>
      <w:marLeft w:val="0"/>
      <w:marRight w:val="0"/>
      <w:marTop w:val="0"/>
      <w:marBottom w:val="0"/>
      <w:divBdr>
        <w:top w:val="none" w:sz="0" w:space="0" w:color="auto"/>
        <w:left w:val="none" w:sz="0" w:space="0" w:color="auto"/>
        <w:bottom w:val="none" w:sz="0" w:space="0" w:color="auto"/>
        <w:right w:val="none" w:sz="0" w:space="0" w:color="auto"/>
      </w:divBdr>
    </w:div>
    <w:div w:id="1491480177">
      <w:bodyDiv w:val="1"/>
      <w:marLeft w:val="0"/>
      <w:marRight w:val="0"/>
      <w:marTop w:val="0"/>
      <w:marBottom w:val="0"/>
      <w:divBdr>
        <w:top w:val="none" w:sz="0" w:space="0" w:color="auto"/>
        <w:left w:val="none" w:sz="0" w:space="0" w:color="auto"/>
        <w:bottom w:val="none" w:sz="0" w:space="0" w:color="auto"/>
        <w:right w:val="none" w:sz="0" w:space="0" w:color="auto"/>
      </w:divBdr>
    </w:div>
    <w:div w:id="15497544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CE5F9-E2ED-4441-9C66-6BF3B15C1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1831</Words>
  <Characters>11541</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liniezwei</Company>
  <LinksUpToDate>false</LinksUpToDate>
  <CharactersWithSpaces>13346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Bornmann-Russ</dc:creator>
  <cp:lastModifiedBy>User</cp:lastModifiedBy>
  <cp:revision>2</cp:revision>
  <cp:lastPrinted>2012-07-25T07:28:00Z</cp:lastPrinted>
  <dcterms:created xsi:type="dcterms:W3CDTF">2014-05-01T17:01:00Z</dcterms:created>
  <dcterms:modified xsi:type="dcterms:W3CDTF">2014-05-01T17:01:00Z</dcterms:modified>
</cp:coreProperties>
</file>